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315" w:type="dxa"/>
        <w:tblLook w:val="04A0" w:firstRow="1" w:lastRow="0" w:firstColumn="1" w:lastColumn="0" w:noHBand="0" w:noVBand="1"/>
      </w:tblPr>
      <w:tblGrid>
        <w:gridCol w:w="3063"/>
        <w:gridCol w:w="3063"/>
        <w:gridCol w:w="3063"/>
        <w:gridCol w:w="3063"/>
        <w:gridCol w:w="3063"/>
      </w:tblGrid>
      <w:tr w:rsidR="00B02E73" w:rsidRPr="00F15A9D" w14:paraId="59FBE2D4" w14:textId="77777777" w:rsidTr="00B02E73">
        <w:trPr>
          <w:trHeight w:val="1425"/>
        </w:trPr>
        <w:tc>
          <w:tcPr>
            <w:tcW w:w="3063" w:type="dxa"/>
          </w:tcPr>
          <w:p w14:paraId="06F0C58B" w14:textId="77777777" w:rsidR="00B02E73" w:rsidRPr="00F15A9D" w:rsidRDefault="00B02E73" w:rsidP="00B02E73">
            <w:pPr>
              <w:jc w:val="center"/>
              <w:rPr>
                <w:rFonts w:ascii="NTFPreCursivefk" w:hAnsi="NTFPreCursivefk"/>
                <w:b/>
                <w:bCs/>
                <w:sz w:val="32"/>
                <w:szCs w:val="32"/>
                <w:u w:val="single"/>
              </w:rPr>
            </w:pPr>
            <w:r w:rsidRPr="00F15A9D">
              <w:rPr>
                <w:rFonts w:ascii="NTFPreCursivefk" w:hAnsi="NTFPreCursivefk"/>
                <w:b/>
                <w:bCs/>
                <w:sz w:val="32"/>
                <w:szCs w:val="32"/>
                <w:u w:val="single"/>
              </w:rPr>
              <w:t>Year 3 and 4 spellings</w:t>
            </w:r>
          </w:p>
          <w:p w14:paraId="36648CFC" w14:textId="469D6B15" w:rsidR="00B02E73" w:rsidRPr="00F15A9D" w:rsidRDefault="00B02E73" w:rsidP="00B02E73">
            <w:pPr>
              <w:jc w:val="center"/>
              <w:rPr>
                <w:rFonts w:ascii="NTFPreCursivefk" w:hAnsi="NTFPreCursivefk"/>
                <w:i/>
                <w:iCs/>
                <w:sz w:val="32"/>
                <w:szCs w:val="32"/>
              </w:rPr>
            </w:pPr>
            <w:r w:rsidRPr="00F15A9D">
              <w:rPr>
                <w:rFonts w:ascii="NTFPreCursivefk" w:hAnsi="NTFPreCursivefk"/>
                <w:i/>
                <w:iCs/>
                <w:sz w:val="32"/>
                <w:szCs w:val="32"/>
              </w:rPr>
              <w:t xml:space="preserve">Handed out: </w:t>
            </w:r>
            <w:r>
              <w:rPr>
                <w:rFonts w:ascii="NTFPreCursivefk" w:hAnsi="NTFPreCursivefk"/>
                <w:i/>
                <w:iCs/>
                <w:sz w:val="32"/>
                <w:szCs w:val="32"/>
              </w:rPr>
              <w:t>07.1.22</w:t>
            </w:r>
          </w:p>
          <w:p w14:paraId="1D620695" w14:textId="53D6924E" w:rsidR="00B02E73" w:rsidRPr="00F15A9D" w:rsidRDefault="00B02E73" w:rsidP="00B02E73">
            <w:pPr>
              <w:jc w:val="center"/>
              <w:rPr>
                <w:rFonts w:ascii="NTFPreCursivefk" w:hAnsi="NTFPreCursivefk"/>
                <w:sz w:val="32"/>
                <w:szCs w:val="32"/>
              </w:rPr>
            </w:pPr>
            <w:r w:rsidRPr="00F15A9D">
              <w:rPr>
                <w:rFonts w:ascii="NTFPreCursivefk" w:hAnsi="NTFPreCursivefk"/>
                <w:i/>
                <w:iCs/>
                <w:sz w:val="32"/>
                <w:szCs w:val="32"/>
              </w:rPr>
              <w:t xml:space="preserve">To be tested: </w:t>
            </w:r>
            <w:r>
              <w:rPr>
                <w:rFonts w:ascii="NTFPreCursivefk" w:hAnsi="NTFPreCursivefk"/>
                <w:i/>
                <w:iCs/>
                <w:sz w:val="32"/>
                <w:szCs w:val="32"/>
              </w:rPr>
              <w:t>14.1.22</w:t>
            </w:r>
          </w:p>
        </w:tc>
        <w:tc>
          <w:tcPr>
            <w:tcW w:w="3063" w:type="dxa"/>
          </w:tcPr>
          <w:p w14:paraId="7A2143F6" w14:textId="77777777" w:rsidR="00B02E73" w:rsidRPr="00AB6E4E" w:rsidRDefault="00B02E73" w:rsidP="00B02E73">
            <w:pPr>
              <w:jc w:val="center"/>
              <w:rPr>
                <w:rFonts w:ascii="NTFPreCursivefk" w:hAnsi="NTFPreCursivefk"/>
                <w:b/>
                <w:bCs/>
                <w:sz w:val="32"/>
                <w:szCs w:val="32"/>
                <w:u w:val="single"/>
              </w:rPr>
            </w:pPr>
            <w:r w:rsidRPr="00AB6E4E">
              <w:rPr>
                <w:rFonts w:ascii="NTFPreCursivefk" w:hAnsi="NTFPreCursivefk"/>
                <w:b/>
                <w:bCs/>
                <w:sz w:val="32"/>
                <w:szCs w:val="32"/>
                <w:u w:val="single"/>
              </w:rPr>
              <w:t>Year 3 and 4 spellings</w:t>
            </w:r>
          </w:p>
          <w:p w14:paraId="69392B34" w14:textId="77777777" w:rsidR="00B02E73" w:rsidRPr="00AB6E4E" w:rsidRDefault="00B02E73" w:rsidP="00B02E73">
            <w:pPr>
              <w:jc w:val="center"/>
              <w:rPr>
                <w:rFonts w:ascii="NTFPreCursivefk" w:hAnsi="NTFPreCursivefk"/>
                <w:i/>
                <w:iCs/>
                <w:sz w:val="32"/>
                <w:szCs w:val="32"/>
              </w:rPr>
            </w:pPr>
            <w:r w:rsidRPr="00AB6E4E">
              <w:rPr>
                <w:rFonts w:ascii="NTFPreCursivefk" w:hAnsi="NTFPreCursivefk"/>
                <w:i/>
                <w:iCs/>
                <w:sz w:val="32"/>
                <w:szCs w:val="32"/>
              </w:rPr>
              <w:t>Handed out: 1</w:t>
            </w:r>
            <w:r>
              <w:rPr>
                <w:rFonts w:ascii="NTFPreCursivefk" w:hAnsi="NTFPreCursivefk"/>
                <w:i/>
                <w:iCs/>
                <w:sz w:val="32"/>
                <w:szCs w:val="32"/>
              </w:rPr>
              <w:t>4.1.22</w:t>
            </w:r>
          </w:p>
          <w:p w14:paraId="19F35F0F" w14:textId="513B4707" w:rsidR="00B02E73" w:rsidRPr="00F15A9D" w:rsidRDefault="00B02E73" w:rsidP="00B02E73">
            <w:pPr>
              <w:jc w:val="center"/>
              <w:rPr>
                <w:rFonts w:ascii="NTFPreCursivefk" w:hAnsi="NTFPreCursivefk"/>
                <w:sz w:val="32"/>
                <w:szCs w:val="32"/>
              </w:rPr>
            </w:pPr>
            <w:r w:rsidRPr="00AB6E4E">
              <w:rPr>
                <w:rFonts w:ascii="NTFPreCursivefk" w:hAnsi="NTFPreCursivefk"/>
                <w:i/>
                <w:iCs/>
                <w:sz w:val="32"/>
                <w:szCs w:val="32"/>
              </w:rPr>
              <w:t xml:space="preserve">To be tested: </w:t>
            </w:r>
            <w:r>
              <w:rPr>
                <w:rFonts w:ascii="NTFPreCursivefk" w:hAnsi="NTFPreCursivefk"/>
                <w:i/>
                <w:iCs/>
                <w:sz w:val="32"/>
                <w:szCs w:val="32"/>
              </w:rPr>
              <w:t>21.1.22</w:t>
            </w:r>
          </w:p>
        </w:tc>
        <w:tc>
          <w:tcPr>
            <w:tcW w:w="3063" w:type="dxa"/>
          </w:tcPr>
          <w:p w14:paraId="4AEA3BE5" w14:textId="77777777" w:rsidR="00B02E73" w:rsidRPr="00CC3C21" w:rsidRDefault="00B02E73" w:rsidP="00B02E73">
            <w:pPr>
              <w:jc w:val="center"/>
              <w:rPr>
                <w:rFonts w:ascii="NTFPreCursivefk" w:hAnsi="NTFPreCursivefk"/>
                <w:b/>
                <w:bCs/>
                <w:sz w:val="32"/>
                <w:szCs w:val="32"/>
                <w:u w:val="single"/>
              </w:rPr>
            </w:pPr>
            <w:r w:rsidRPr="00CC3C21">
              <w:rPr>
                <w:rFonts w:ascii="NTFPreCursivefk" w:hAnsi="NTFPreCursivefk"/>
                <w:b/>
                <w:bCs/>
                <w:sz w:val="32"/>
                <w:szCs w:val="32"/>
                <w:u w:val="single"/>
              </w:rPr>
              <w:t>Year 3 and 4 spellings</w:t>
            </w:r>
          </w:p>
          <w:p w14:paraId="17088EA5" w14:textId="77777777" w:rsidR="00B02E73" w:rsidRPr="00CC3C21" w:rsidRDefault="00B02E73" w:rsidP="00B02E73">
            <w:pPr>
              <w:jc w:val="center"/>
              <w:rPr>
                <w:rFonts w:ascii="NTFPreCursivefk" w:hAnsi="NTFPreCursivefk"/>
                <w:i/>
                <w:iCs/>
                <w:sz w:val="32"/>
                <w:szCs w:val="32"/>
              </w:rPr>
            </w:pPr>
            <w:r w:rsidRPr="00CC3C21">
              <w:rPr>
                <w:rFonts w:ascii="NTFPreCursivefk" w:hAnsi="NTFPreCursivefk"/>
                <w:i/>
                <w:iCs/>
                <w:sz w:val="32"/>
                <w:szCs w:val="32"/>
              </w:rPr>
              <w:t xml:space="preserve">Handed out: </w:t>
            </w:r>
            <w:r>
              <w:rPr>
                <w:rFonts w:ascii="NTFPreCursivefk" w:hAnsi="NTFPreCursivefk"/>
                <w:i/>
                <w:iCs/>
                <w:sz w:val="32"/>
                <w:szCs w:val="32"/>
              </w:rPr>
              <w:t>21.1.22</w:t>
            </w:r>
          </w:p>
          <w:p w14:paraId="1FE3FED3" w14:textId="3E550A3C" w:rsidR="00B02E73" w:rsidRPr="00F15A9D" w:rsidRDefault="00B02E73" w:rsidP="00B02E73">
            <w:pPr>
              <w:jc w:val="center"/>
              <w:rPr>
                <w:rFonts w:ascii="NTFPreCursivefk" w:hAnsi="NTFPreCursivefk"/>
                <w:sz w:val="32"/>
                <w:szCs w:val="32"/>
              </w:rPr>
            </w:pPr>
            <w:r w:rsidRPr="00CC3C21">
              <w:rPr>
                <w:rFonts w:ascii="NTFPreCursivefk" w:hAnsi="NTFPreCursivefk"/>
                <w:i/>
                <w:iCs/>
                <w:sz w:val="32"/>
                <w:szCs w:val="32"/>
              </w:rPr>
              <w:t xml:space="preserve">To be tested: </w:t>
            </w:r>
            <w:r>
              <w:rPr>
                <w:rFonts w:ascii="NTFPreCursivefk" w:hAnsi="NTFPreCursivefk"/>
                <w:i/>
                <w:iCs/>
                <w:sz w:val="32"/>
                <w:szCs w:val="32"/>
              </w:rPr>
              <w:t>28.1.22</w:t>
            </w:r>
          </w:p>
        </w:tc>
        <w:tc>
          <w:tcPr>
            <w:tcW w:w="3063" w:type="dxa"/>
          </w:tcPr>
          <w:p w14:paraId="0450A6A9" w14:textId="77777777" w:rsidR="00B02E73" w:rsidRPr="00B71A48" w:rsidRDefault="00B02E73" w:rsidP="00B02E73">
            <w:pPr>
              <w:jc w:val="center"/>
              <w:rPr>
                <w:rFonts w:ascii="NTFPreCursive" w:hAnsi="NTFPreCursive"/>
                <w:b/>
                <w:bCs/>
                <w:sz w:val="32"/>
                <w:szCs w:val="32"/>
                <w:u w:val="single"/>
              </w:rPr>
            </w:pPr>
            <w:r w:rsidRPr="00B71A48">
              <w:rPr>
                <w:rFonts w:ascii="NTFPreCursive" w:hAnsi="NTFPreCursive"/>
                <w:b/>
                <w:bCs/>
                <w:sz w:val="32"/>
                <w:szCs w:val="32"/>
                <w:u w:val="single"/>
              </w:rPr>
              <w:t>Year 3 and 4 spellings</w:t>
            </w:r>
          </w:p>
          <w:p w14:paraId="251651BA" w14:textId="77777777" w:rsidR="00B02E73" w:rsidRPr="00B71A48" w:rsidRDefault="00B02E73" w:rsidP="00B02E73">
            <w:pPr>
              <w:jc w:val="center"/>
              <w:rPr>
                <w:rFonts w:ascii="NTFPreCursive" w:hAnsi="NTFPreCursive"/>
                <w:i/>
                <w:iCs/>
                <w:sz w:val="32"/>
                <w:szCs w:val="32"/>
              </w:rPr>
            </w:pPr>
            <w:r w:rsidRPr="00B71A48">
              <w:rPr>
                <w:rFonts w:ascii="NTFPreCursive" w:hAnsi="NTFPreCursive"/>
                <w:i/>
                <w:iCs/>
                <w:sz w:val="32"/>
                <w:szCs w:val="32"/>
              </w:rPr>
              <w:t xml:space="preserve">Handed out: </w:t>
            </w:r>
            <w:r>
              <w:rPr>
                <w:rFonts w:ascii="NTFPreCursive" w:hAnsi="NTFPreCursive"/>
                <w:i/>
                <w:iCs/>
                <w:sz w:val="32"/>
                <w:szCs w:val="32"/>
              </w:rPr>
              <w:t>28.1.22</w:t>
            </w:r>
          </w:p>
          <w:p w14:paraId="4F6DB5F9" w14:textId="644A061D" w:rsidR="00B02E73" w:rsidRPr="00F15A9D" w:rsidRDefault="00B02E73" w:rsidP="00B02E73">
            <w:pPr>
              <w:jc w:val="center"/>
              <w:rPr>
                <w:rFonts w:ascii="NTFPreCursivefk" w:hAnsi="NTFPreCursivefk"/>
                <w:sz w:val="32"/>
                <w:szCs w:val="32"/>
              </w:rPr>
            </w:pPr>
            <w:r w:rsidRPr="00B71A48">
              <w:rPr>
                <w:rFonts w:ascii="NTFPreCursive" w:hAnsi="NTFPreCursive"/>
                <w:i/>
                <w:iCs/>
                <w:sz w:val="32"/>
                <w:szCs w:val="32"/>
              </w:rPr>
              <w:t xml:space="preserve">To be tested: </w:t>
            </w:r>
            <w:r>
              <w:rPr>
                <w:rFonts w:ascii="NTFPreCursive" w:hAnsi="NTFPreCursive"/>
                <w:i/>
                <w:iCs/>
                <w:sz w:val="32"/>
                <w:szCs w:val="32"/>
              </w:rPr>
              <w:t>4.2.22</w:t>
            </w:r>
          </w:p>
        </w:tc>
        <w:tc>
          <w:tcPr>
            <w:tcW w:w="3063" w:type="dxa"/>
          </w:tcPr>
          <w:p w14:paraId="752F3FBC" w14:textId="77777777" w:rsidR="00B02E73" w:rsidRPr="00BA3821" w:rsidRDefault="00B02E73" w:rsidP="00B02E73">
            <w:pPr>
              <w:jc w:val="center"/>
              <w:rPr>
                <w:rFonts w:ascii="NTFPreCursive" w:hAnsi="NTFPreCursive"/>
                <w:b/>
                <w:bCs/>
                <w:sz w:val="32"/>
                <w:szCs w:val="32"/>
                <w:u w:val="single"/>
              </w:rPr>
            </w:pPr>
            <w:bookmarkStart w:id="0" w:name="_GoBack"/>
            <w:bookmarkEnd w:id="0"/>
            <w:r w:rsidRPr="00BA3821">
              <w:rPr>
                <w:rFonts w:ascii="NTFPreCursive" w:hAnsi="NTFPreCursive"/>
                <w:b/>
                <w:bCs/>
                <w:sz w:val="32"/>
                <w:szCs w:val="32"/>
                <w:u w:val="single"/>
              </w:rPr>
              <w:t>Year 3 and 4 spellings</w:t>
            </w:r>
          </w:p>
          <w:p w14:paraId="30AD1592" w14:textId="77777777" w:rsidR="00B02E73" w:rsidRPr="00BA3821" w:rsidRDefault="00B02E73" w:rsidP="00B02E73">
            <w:pPr>
              <w:jc w:val="center"/>
              <w:rPr>
                <w:rFonts w:ascii="NTFPreCursive" w:hAnsi="NTFPreCursive"/>
                <w:i/>
                <w:iCs/>
                <w:sz w:val="32"/>
                <w:szCs w:val="32"/>
              </w:rPr>
            </w:pPr>
            <w:r w:rsidRPr="00BA3821">
              <w:rPr>
                <w:rFonts w:ascii="NTFPreCursive" w:hAnsi="NTFPreCursive"/>
                <w:i/>
                <w:iCs/>
                <w:sz w:val="32"/>
                <w:szCs w:val="32"/>
              </w:rPr>
              <w:t xml:space="preserve">Handed out: </w:t>
            </w:r>
            <w:r>
              <w:rPr>
                <w:rFonts w:ascii="NTFPreCursive" w:hAnsi="NTFPreCursive"/>
                <w:i/>
                <w:iCs/>
                <w:sz w:val="32"/>
                <w:szCs w:val="32"/>
              </w:rPr>
              <w:t>4.2.22</w:t>
            </w:r>
          </w:p>
          <w:p w14:paraId="3C55D3B5" w14:textId="7B2148B1" w:rsidR="00B02E73" w:rsidRPr="00F15A9D" w:rsidRDefault="00B02E73" w:rsidP="00B02E73">
            <w:pPr>
              <w:jc w:val="center"/>
              <w:rPr>
                <w:rFonts w:ascii="NTFPreCursivefk" w:hAnsi="NTFPreCursivefk"/>
                <w:sz w:val="32"/>
                <w:szCs w:val="32"/>
              </w:rPr>
            </w:pPr>
            <w:r w:rsidRPr="00BA3821">
              <w:rPr>
                <w:rFonts w:ascii="NTFPreCursive" w:hAnsi="NTFPreCursive"/>
                <w:i/>
                <w:iCs/>
                <w:sz w:val="32"/>
                <w:szCs w:val="32"/>
              </w:rPr>
              <w:t xml:space="preserve">To be tested: </w:t>
            </w:r>
            <w:r>
              <w:rPr>
                <w:rFonts w:ascii="NTFPreCursive" w:hAnsi="NTFPreCursive"/>
                <w:i/>
                <w:iCs/>
                <w:sz w:val="32"/>
                <w:szCs w:val="32"/>
              </w:rPr>
              <w:t>11.2.22</w:t>
            </w:r>
          </w:p>
        </w:tc>
      </w:tr>
      <w:tr w:rsidR="00B02E73" w:rsidRPr="00F15A9D" w14:paraId="3D6989A5" w14:textId="77777777" w:rsidTr="00B02E73">
        <w:trPr>
          <w:trHeight w:val="6198"/>
        </w:trPr>
        <w:tc>
          <w:tcPr>
            <w:tcW w:w="3063" w:type="dxa"/>
          </w:tcPr>
          <w:p w14:paraId="12D275C0" w14:textId="28F32374" w:rsidR="00B02E73" w:rsidRPr="00F15A9D" w:rsidRDefault="00B02E73" w:rsidP="00B02E73">
            <w:pPr>
              <w:jc w:val="center"/>
              <w:rPr>
                <w:rFonts w:ascii="NTFPreCursivefk" w:hAnsi="NTFPreCursivefk"/>
                <w:sz w:val="52"/>
                <w:szCs w:val="32"/>
              </w:rPr>
            </w:pPr>
            <w:r w:rsidRPr="00F15A9D">
              <w:rPr>
                <w:rFonts w:ascii="NTFPreCursivefk" w:hAnsi="NTFPreCursivefk"/>
                <w:sz w:val="52"/>
                <w:szCs w:val="32"/>
              </w:rPr>
              <w:t>eight</w:t>
            </w:r>
          </w:p>
          <w:p w14:paraId="1C80FB43" w14:textId="59623976" w:rsidR="00B02E73" w:rsidRPr="00F15A9D" w:rsidRDefault="00B02E73" w:rsidP="00B02E73">
            <w:pPr>
              <w:jc w:val="center"/>
              <w:rPr>
                <w:rFonts w:ascii="NTFPreCursivefk" w:hAnsi="NTFPreCursivefk"/>
                <w:sz w:val="52"/>
                <w:szCs w:val="32"/>
              </w:rPr>
            </w:pPr>
            <w:r w:rsidRPr="00F15A9D">
              <w:rPr>
                <w:rFonts w:ascii="NTFPreCursivefk" w:hAnsi="NTFPreCursivefk"/>
                <w:sz w:val="52"/>
                <w:szCs w:val="32"/>
              </w:rPr>
              <w:t>arrive</w:t>
            </w:r>
          </w:p>
          <w:p w14:paraId="1D89FD63" w14:textId="2CCDCB29" w:rsidR="00B02E73" w:rsidRPr="00F15A9D" w:rsidRDefault="00B02E73" w:rsidP="00B02E73">
            <w:pPr>
              <w:jc w:val="center"/>
              <w:rPr>
                <w:rFonts w:ascii="NTFPreCursivefk" w:hAnsi="NTFPreCursivefk"/>
                <w:sz w:val="52"/>
                <w:szCs w:val="32"/>
              </w:rPr>
            </w:pPr>
            <w:r w:rsidRPr="00F15A9D">
              <w:rPr>
                <w:rFonts w:ascii="NTFPreCursivefk" w:hAnsi="NTFPreCursivefk"/>
                <w:sz w:val="52"/>
                <w:szCs w:val="32"/>
              </w:rPr>
              <w:t>breath</w:t>
            </w:r>
          </w:p>
          <w:p w14:paraId="7699BF0B" w14:textId="0EC3701D" w:rsidR="00B02E73" w:rsidRPr="00F15A9D" w:rsidRDefault="00B02E73" w:rsidP="00B02E73">
            <w:pPr>
              <w:jc w:val="center"/>
              <w:rPr>
                <w:rFonts w:ascii="NTFPreCursivefk" w:hAnsi="NTFPreCursivefk"/>
                <w:sz w:val="52"/>
                <w:szCs w:val="32"/>
              </w:rPr>
            </w:pPr>
            <w:r w:rsidRPr="00F15A9D">
              <w:rPr>
                <w:rFonts w:ascii="NTFPreCursivefk" w:hAnsi="NTFPreCursivefk"/>
                <w:sz w:val="52"/>
                <w:szCs w:val="32"/>
              </w:rPr>
              <w:t>circle</w:t>
            </w:r>
          </w:p>
          <w:p w14:paraId="74B3B4DC" w14:textId="193762C2" w:rsidR="00B02E73" w:rsidRPr="00F15A9D" w:rsidRDefault="00B02E73" w:rsidP="00B02E73">
            <w:pPr>
              <w:jc w:val="center"/>
              <w:rPr>
                <w:rFonts w:ascii="NTFPreCursivefk" w:hAnsi="NTFPreCursivefk"/>
                <w:sz w:val="52"/>
                <w:szCs w:val="32"/>
              </w:rPr>
            </w:pPr>
            <w:r w:rsidRPr="00F15A9D">
              <w:rPr>
                <w:rFonts w:ascii="NTFPreCursivefk" w:hAnsi="NTFPreCursivefk"/>
                <w:sz w:val="52"/>
                <w:szCs w:val="32"/>
              </w:rPr>
              <w:t>fruit</w:t>
            </w:r>
          </w:p>
          <w:p w14:paraId="6F8DAC3B" w14:textId="407F3B7A" w:rsidR="00B02E73" w:rsidRPr="00F15A9D" w:rsidRDefault="00B02E73" w:rsidP="00B02E73">
            <w:pPr>
              <w:jc w:val="center"/>
              <w:rPr>
                <w:rFonts w:ascii="NTFPreCursivefk" w:hAnsi="NTFPreCursivefk"/>
                <w:sz w:val="52"/>
                <w:szCs w:val="32"/>
              </w:rPr>
            </w:pPr>
            <w:r w:rsidRPr="00F15A9D">
              <w:rPr>
                <w:rFonts w:ascii="NTFPreCursivefk" w:hAnsi="NTFPreCursivefk"/>
                <w:sz w:val="52"/>
                <w:szCs w:val="32"/>
              </w:rPr>
              <w:t>guard</w:t>
            </w:r>
          </w:p>
          <w:p w14:paraId="1349B112" w14:textId="0948C984" w:rsidR="00B02E73" w:rsidRPr="00F15A9D" w:rsidRDefault="00B02E73" w:rsidP="00B02E73">
            <w:pPr>
              <w:jc w:val="center"/>
              <w:rPr>
                <w:rFonts w:ascii="NTFPreCursivefk" w:hAnsi="NTFPreCursivefk"/>
                <w:sz w:val="52"/>
                <w:szCs w:val="32"/>
              </w:rPr>
            </w:pPr>
            <w:r w:rsidRPr="00F15A9D">
              <w:rPr>
                <w:rFonts w:ascii="NTFPreCursivefk" w:hAnsi="NTFPreCursivefk"/>
                <w:sz w:val="52"/>
                <w:szCs w:val="32"/>
              </w:rPr>
              <w:t>height</w:t>
            </w:r>
          </w:p>
          <w:p w14:paraId="23312965" w14:textId="28776673" w:rsidR="00B02E73" w:rsidRPr="00F15A9D" w:rsidRDefault="00B02E73" w:rsidP="00B02E73">
            <w:pPr>
              <w:jc w:val="center"/>
              <w:rPr>
                <w:rFonts w:ascii="NTFPreCursivefk" w:hAnsi="NTFPreCursivefk"/>
                <w:sz w:val="52"/>
                <w:szCs w:val="32"/>
              </w:rPr>
            </w:pPr>
            <w:r w:rsidRPr="00F15A9D">
              <w:rPr>
                <w:rFonts w:ascii="NTFPreCursivefk" w:hAnsi="NTFPreCursivefk"/>
                <w:sz w:val="52"/>
                <w:szCs w:val="32"/>
              </w:rPr>
              <w:t>often</w:t>
            </w:r>
          </w:p>
          <w:p w14:paraId="74EBB355" w14:textId="01DB5747" w:rsidR="00B02E73" w:rsidRPr="00F15A9D" w:rsidRDefault="00B02E73" w:rsidP="00B02E73">
            <w:pPr>
              <w:jc w:val="center"/>
              <w:rPr>
                <w:rFonts w:ascii="NTFPreCursivefk" w:hAnsi="NTFPreCursivefk"/>
                <w:sz w:val="52"/>
                <w:szCs w:val="32"/>
              </w:rPr>
            </w:pPr>
            <w:r w:rsidRPr="00F15A9D">
              <w:rPr>
                <w:rFonts w:ascii="NTFPreCursivefk" w:hAnsi="NTFPreCursivefk"/>
                <w:sz w:val="52"/>
                <w:szCs w:val="32"/>
              </w:rPr>
              <w:t>popular</w:t>
            </w:r>
          </w:p>
          <w:p w14:paraId="2F39CA64" w14:textId="3581032A" w:rsidR="00B02E73" w:rsidRPr="00F15A9D" w:rsidRDefault="00B02E73" w:rsidP="00B02E73">
            <w:pPr>
              <w:jc w:val="center"/>
              <w:rPr>
                <w:rFonts w:ascii="NTFPreCursivefk" w:hAnsi="NTFPreCursivefk"/>
                <w:sz w:val="52"/>
                <w:szCs w:val="32"/>
              </w:rPr>
            </w:pPr>
            <w:r w:rsidRPr="00F15A9D">
              <w:rPr>
                <w:rFonts w:ascii="NTFPreCursivefk" w:hAnsi="NTFPreCursivefk"/>
                <w:sz w:val="52"/>
                <w:szCs w:val="32"/>
              </w:rPr>
              <w:t>eighth</w:t>
            </w:r>
          </w:p>
        </w:tc>
        <w:tc>
          <w:tcPr>
            <w:tcW w:w="3063" w:type="dxa"/>
          </w:tcPr>
          <w:p w14:paraId="6A20A8EA" w14:textId="77777777" w:rsidR="00B02E73" w:rsidRPr="00AB6E4E" w:rsidRDefault="00B02E73" w:rsidP="00B02E73">
            <w:pPr>
              <w:jc w:val="center"/>
              <w:rPr>
                <w:rFonts w:ascii="NTFPreCursivefk" w:hAnsi="NTFPreCursivefk"/>
                <w:sz w:val="56"/>
                <w:szCs w:val="56"/>
              </w:rPr>
            </w:pPr>
            <w:r w:rsidRPr="00AB6E4E">
              <w:rPr>
                <w:rFonts w:ascii="NTFPreCursivefk" w:hAnsi="NTFPreCursivefk"/>
                <w:sz w:val="56"/>
                <w:szCs w:val="56"/>
              </w:rPr>
              <w:t>difficult</w:t>
            </w:r>
          </w:p>
          <w:p w14:paraId="01FCFCE4" w14:textId="77777777" w:rsidR="00B02E73" w:rsidRPr="00AB6E4E" w:rsidRDefault="00B02E73" w:rsidP="00B02E73">
            <w:pPr>
              <w:jc w:val="center"/>
              <w:rPr>
                <w:rFonts w:ascii="NTFPreCursivefk" w:hAnsi="NTFPreCursivefk"/>
                <w:sz w:val="56"/>
                <w:szCs w:val="56"/>
              </w:rPr>
            </w:pPr>
            <w:r w:rsidRPr="00AB6E4E">
              <w:rPr>
                <w:rFonts w:ascii="NTFPreCursivefk" w:hAnsi="NTFPreCursivefk"/>
                <w:sz w:val="56"/>
                <w:szCs w:val="56"/>
              </w:rPr>
              <w:t>famous</w:t>
            </w:r>
          </w:p>
          <w:p w14:paraId="617E6F2C" w14:textId="77777777" w:rsidR="00B02E73" w:rsidRPr="00AB6E4E" w:rsidRDefault="00B02E73" w:rsidP="00B02E73">
            <w:pPr>
              <w:jc w:val="center"/>
              <w:rPr>
                <w:rFonts w:ascii="NTFPreCursivefk" w:hAnsi="NTFPreCursivefk"/>
                <w:sz w:val="56"/>
                <w:szCs w:val="56"/>
              </w:rPr>
            </w:pPr>
            <w:r w:rsidRPr="00AB6E4E">
              <w:rPr>
                <w:rFonts w:ascii="NTFPreCursivefk" w:hAnsi="NTFPreCursivefk"/>
                <w:sz w:val="56"/>
                <w:szCs w:val="56"/>
              </w:rPr>
              <w:t>extreme</w:t>
            </w:r>
          </w:p>
          <w:p w14:paraId="4A7BDB9B" w14:textId="77777777" w:rsidR="00B02E73" w:rsidRPr="00AB6E4E" w:rsidRDefault="00B02E73" w:rsidP="00B02E73">
            <w:pPr>
              <w:jc w:val="center"/>
              <w:rPr>
                <w:rFonts w:ascii="NTFPreCursivefk" w:hAnsi="NTFPreCursivefk"/>
                <w:sz w:val="56"/>
                <w:szCs w:val="56"/>
              </w:rPr>
            </w:pPr>
            <w:r w:rsidRPr="00AB6E4E">
              <w:rPr>
                <w:rFonts w:ascii="NTFPreCursivefk" w:hAnsi="NTFPreCursivefk"/>
                <w:sz w:val="56"/>
                <w:szCs w:val="56"/>
              </w:rPr>
              <w:t>guide</w:t>
            </w:r>
          </w:p>
          <w:p w14:paraId="0CA49404" w14:textId="77777777" w:rsidR="00B02E73" w:rsidRPr="00AB6E4E" w:rsidRDefault="00B02E73" w:rsidP="00B02E73">
            <w:pPr>
              <w:jc w:val="center"/>
              <w:rPr>
                <w:rFonts w:ascii="NTFPreCursivefk" w:hAnsi="NTFPreCursivefk"/>
                <w:sz w:val="56"/>
                <w:szCs w:val="56"/>
              </w:rPr>
            </w:pPr>
            <w:r w:rsidRPr="00AB6E4E">
              <w:rPr>
                <w:rFonts w:ascii="NTFPreCursivefk" w:hAnsi="NTFPreCursivefk"/>
                <w:sz w:val="56"/>
                <w:szCs w:val="56"/>
              </w:rPr>
              <w:t>heart</w:t>
            </w:r>
          </w:p>
          <w:p w14:paraId="20CF149A" w14:textId="77777777" w:rsidR="00B02E73" w:rsidRPr="00AB6E4E" w:rsidRDefault="00B02E73" w:rsidP="00B02E73">
            <w:pPr>
              <w:jc w:val="center"/>
              <w:rPr>
                <w:rFonts w:ascii="NTFPreCursivefk" w:hAnsi="NTFPreCursivefk"/>
                <w:sz w:val="56"/>
                <w:szCs w:val="56"/>
              </w:rPr>
            </w:pPr>
            <w:r w:rsidRPr="00AB6E4E">
              <w:rPr>
                <w:rFonts w:ascii="NTFPreCursivefk" w:hAnsi="NTFPreCursivefk"/>
                <w:sz w:val="56"/>
                <w:szCs w:val="56"/>
              </w:rPr>
              <w:t>history</w:t>
            </w:r>
          </w:p>
          <w:p w14:paraId="435625CC" w14:textId="77777777" w:rsidR="00B02E73" w:rsidRPr="00AB6E4E" w:rsidRDefault="00B02E73" w:rsidP="00B02E73">
            <w:pPr>
              <w:jc w:val="center"/>
              <w:rPr>
                <w:rFonts w:ascii="NTFPreCursivefk" w:hAnsi="NTFPreCursivefk"/>
                <w:sz w:val="56"/>
                <w:szCs w:val="56"/>
              </w:rPr>
            </w:pPr>
            <w:r w:rsidRPr="00AB6E4E">
              <w:rPr>
                <w:rFonts w:ascii="NTFPreCursivefk" w:hAnsi="NTFPreCursivefk"/>
                <w:sz w:val="56"/>
                <w:szCs w:val="56"/>
              </w:rPr>
              <w:t>popular</w:t>
            </w:r>
          </w:p>
          <w:p w14:paraId="5AF4D262" w14:textId="77777777" w:rsidR="00B02E73" w:rsidRPr="00AB6E4E" w:rsidRDefault="00B02E73" w:rsidP="00B02E73">
            <w:pPr>
              <w:jc w:val="center"/>
              <w:rPr>
                <w:rFonts w:ascii="NTFPreCursivefk" w:hAnsi="NTFPreCursivefk"/>
                <w:sz w:val="56"/>
                <w:szCs w:val="56"/>
              </w:rPr>
            </w:pPr>
            <w:r w:rsidRPr="00AB6E4E">
              <w:rPr>
                <w:rFonts w:ascii="NTFPreCursivefk" w:hAnsi="NTFPreCursivefk"/>
                <w:sz w:val="56"/>
                <w:szCs w:val="56"/>
              </w:rPr>
              <w:t>minute</w:t>
            </w:r>
          </w:p>
          <w:p w14:paraId="7D37DA2E" w14:textId="77777777" w:rsidR="00B02E73" w:rsidRPr="00AB6E4E" w:rsidRDefault="00B02E73" w:rsidP="00B02E73">
            <w:pPr>
              <w:jc w:val="center"/>
              <w:rPr>
                <w:rFonts w:ascii="NTFPreCursivefk" w:hAnsi="NTFPreCursivefk"/>
                <w:sz w:val="56"/>
                <w:szCs w:val="56"/>
              </w:rPr>
            </w:pPr>
            <w:r w:rsidRPr="00AB6E4E">
              <w:rPr>
                <w:rFonts w:ascii="NTFPreCursivefk" w:hAnsi="NTFPreCursivefk"/>
                <w:sz w:val="56"/>
                <w:szCs w:val="56"/>
              </w:rPr>
              <w:t>natural</w:t>
            </w:r>
          </w:p>
          <w:p w14:paraId="1597B8B6" w14:textId="62BA1C15" w:rsidR="00B02E73" w:rsidRPr="00F15A9D" w:rsidRDefault="00B02E73" w:rsidP="00B02E73">
            <w:pPr>
              <w:jc w:val="center"/>
              <w:rPr>
                <w:rFonts w:ascii="NTFPreCursivefk" w:hAnsi="NTFPreCursivefk"/>
                <w:sz w:val="52"/>
                <w:szCs w:val="32"/>
              </w:rPr>
            </w:pPr>
            <w:r w:rsidRPr="00AB6E4E">
              <w:rPr>
                <w:rFonts w:ascii="NTFPreCursivefk" w:hAnsi="NTFPreCursivefk"/>
                <w:sz w:val="56"/>
                <w:szCs w:val="56"/>
              </w:rPr>
              <w:t>believe</w:t>
            </w:r>
          </w:p>
        </w:tc>
        <w:tc>
          <w:tcPr>
            <w:tcW w:w="3063" w:type="dxa"/>
          </w:tcPr>
          <w:p w14:paraId="5F7685C6" w14:textId="77777777" w:rsidR="00B02E73" w:rsidRPr="00CC3C21" w:rsidRDefault="00B02E73" w:rsidP="00B02E73">
            <w:pPr>
              <w:jc w:val="center"/>
              <w:rPr>
                <w:rFonts w:ascii="NTFPreCursivefk" w:hAnsi="NTFPreCursivefk"/>
                <w:sz w:val="56"/>
                <w:szCs w:val="56"/>
              </w:rPr>
            </w:pPr>
            <w:r w:rsidRPr="00CC3C21">
              <w:rPr>
                <w:rFonts w:ascii="NTFPreCursivefk" w:hAnsi="NTFPreCursivefk"/>
                <w:sz w:val="56"/>
                <w:szCs w:val="56"/>
              </w:rPr>
              <w:t>appear</w:t>
            </w:r>
          </w:p>
          <w:p w14:paraId="60F6DEEF" w14:textId="77777777" w:rsidR="00B02E73" w:rsidRPr="00CC3C21" w:rsidRDefault="00B02E73" w:rsidP="00B02E73">
            <w:pPr>
              <w:jc w:val="center"/>
              <w:rPr>
                <w:rFonts w:ascii="NTFPreCursivefk" w:hAnsi="NTFPreCursivefk"/>
                <w:sz w:val="56"/>
                <w:szCs w:val="56"/>
              </w:rPr>
            </w:pPr>
            <w:r w:rsidRPr="00CC3C21">
              <w:rPr>
                <w:rFonts w:ascii="NTFPreCursivefk" w:hAnsi="NTFPreCursivefk"/>
                <w:sz w:val="56"/>
                <w:szCs w:val="56"/>
              </w:rPr>
              <w:t>material</w:t>
            </w:r>
          </w:p>
          <w:p w14:paraId="79D36723" w14:textId="77777777" w:rsidR="00B02E73" w:rsidRPr="00CC3C21" w:rsidRDefault="00B02E73" w:rsidP="00B02E73">
            <w:pPr>
              <w:jc w:val="center"/>
              <w:rPr>
                <w:rFonts w:ascii="NTFPreCursivefk" w:hAnsi="NTFPreCursivefk"/>
                <w:sz w:val="56"/>
                <w:szCs w:val="56"/>
              </w:rPr>
            </w:pPr>
            <w:r w:rsidRPr="00CC3C21">
              <w:rPr>
                <w:rFonts w:ascii="NTFPreCursivefk" w:hAnsi="NTFPreCursivefk"/>
                <w:sz w:val="56"/>
                <w:szCs w:val="56"/>
              </w:rPr>
              <w:t>library</w:t>
            </w:r>
          </w:p>
          <w:p w14:paraId="3E28B4A2" w14:textId="77777777" w:rsidR="00B02E73" w:rsidRPr="00CC3C21" w:rsidRDefault="00B02E73" w:rsidP="00B02E73">
            <w:pPr>
              <w:jc w:val="center"/>
              <w:rPr>
                <w:rFonts w:ascii="NTFPreCursivefk" w:hAnsi="NTFPreCursivefk"/>
                <w:sz w:val="56"/>
                <w:szCs w:val="56"/>
              </w:rPr>
            </w:pPr>
            <w:r w:rsidRPr="00CC3C21">
              <w:rPr>
                <w:rFonts w:ascii="NTFPreCursivefk" w:hAnsi="NTFPreCursivefk"/>
                <w:sz w:val="56"/>
                <w:szCs w:val="56"/>
              </w:rPr>
              <w:t>perhaps</w:t>
            </w:r>
          </w:p>
          <w:p w14:paraId="3AA67BB3" w14:textId="77777777" w:rsidR="00B02E73" w:rsidRPr="00CC3C21" w:rsidRDefault="00B02E73" w:rsidP="00B02E73">
            <w:pPr>
              <w:jc w:val="center"/>
              <w:rPr>
                <w:rFonts w:ascii="NTFPreCursivefk" w:hAnsi="NTFPreCursivefk"/>
                <w:sz w:val="56"/>
                <w:szCs w:val="56"/>
              </w:rPr>
            </w:pPr>
            <w:r w:rsidRPr="00CC3C21">
              <w:rPr>
                <w:rFonts w:ascii="NTFPreCursivefk" w:hAnsi="NTFPreCursivefk"/>
                <w:sz w:val="56"/>
                <w:szCs w:val="56"/>
              </w:rPr>
              <w:t>sentence</w:t>
            </w:r>
          </w:p>
          <w:p w14:paraId="1FE45B7E" w14:textId="77777777" w:rsidR="00B02E73" w:rsidRPr="00CC3C21" w:rsidRDefault="00B02E73" w:rsidP="00B02E73">
            <w:pPr>
              <w:jc w:val="center"/>
              <w:rPr>
                <w:rFonts w:ascii="NTFPreCursivefk" w:hAnsi="NTFPreCursivefk"/>
                <w:sz w:val="56"/>
                <w:szCs w:val="56"/>
              </w:rPr>
            </w:pPr>
            <w:r w:rsidRPr="00CC3C21">
              <w:rPr>
                <w:rFonts w:ascii="NTFPreCursivefk" w:hAnsi="NTFPreCursivefk"/>
                <w:sz w:val="56"/>
                <w:szCs w:val="56"/>
              </w:rPr>
              <w:t>various</w:t>
            </w:r>
          </w:p>
          <w:p w14:paraId="1696C5F8" w14:textId="77777777" w:rsidR="00B02E73" w:rsidRPr="00CC3C21" w:rsidRDefault="00B02E73" w:rsidP="00B02E73">
            <w:pPr>
              <w:jc w:val="center"/>
              <w:rPr>
                <w:rFonts w:ascii="NTFPreCursivefk" w:hAnsi="NTFPreCursivefk"/>
                <w:sz w:val="56"/>
                <w:szCs w:val="56"/>
              </w:rPr>
            </w:pPr>
            <w:r w:rsidRPr="00CC3C21">
              <w:rPr>
                <w:rFonts w:ascii="NTFPreCursivefk" w:hAnsi="NTFPreCursivefk"/>
                <w:sz w:val="56"/>
                <w:szCs w:val="56"/>
              </w:rPr>
              <w:t>regular</w:t>
            </w:r>
          </w:p>
          <w:p w14:paraId="313582BA" w14:textId="77777777" w:rsidR="00B02E73" w:rsidRPr="00CC3C21" w:rsidRDefault="00B02E73" w:rsidP="00B02E73">
            <w:pPr>
              <w:jc w:val="center"/>
              <w:rPr>
                <w:rFonts w:ascii="NTFPreCursivefk" w:hAnsi="NTFPreCursivefk"/>
                <w:sz w:val="56"/>
                <w:szCs w:val="56"/>
              </w:rPr>
            </w:pPr>
            <w:r w:rsidRPr="00CC3C21">
              <w:rPr>
                <w:rFonts w:ascii="NTFPreCursivefk" w:hAnsi="NTFPreCursivefk"/>
                <w:sz w:val="56"/>
                <w:szCs w:val="56"/>
              </w:rPr>
              <w:t>bicycle</w:t>
            </w:r>
          </w:p>
          <w:p w14:paraId="6CE4E5EB" w14:textId="77777777" w:rsidR="00B02E73" w:rsidRPr="00CC3C21" w:rsidRDefault="00B02E73" w:rsidP="00B02E73">
            <w:pPr>
              <w:jc w:val="center"/>
              <w:rPr>
                <w:rFonts w:ascii="NTFPreCursivefk" w:hAnsi="NTFPreCursivefk"/>
                <w:sz w:val="56"/>
                <w:szCs w:val="56"/>
              </w:rPr>
            </w:pPr>
            <w:r w:rsidRPr="00CC3C21">
              <w:rPr>
                <w:rFonts w:ascii="NTFPreCursivefk" w:hAnsi="NTFPreCursivefk"/>
                <w:sz w:val="56"/>
                <w:szCs w:val="56"/>
              </w:rPr>
              <w:t>possess</w:t>
            </w:r>
          </w:p>
          <w:p w14:paraId="70F64C95" w14:textId="24556C19" w:rsidR="00B02E73" w:rsidRPr="00F15A9D" w:rsidRDefault="00B02E73" w:rsidP="00B02E73">
            <w:pPr>
              <w:jc w:val="center"/>
              <w:rPr>
                <w:rFonts w:ascii="NTFPreCursivefk" w:hAnsi="NTFPreCursivefk"/>
                <w:sz w:val="52"/>
                <w:szCs w:val="32"/>
              </w:rPr>
            </w:pPr>
            <w:r w:rsidRPr="00CC3C21">
              <w:rPr>
                <w:rFonts w:ascii="NTFPreCursivefk" w:hAnsi="NTFPreCursivefk"/>
                <w:sz w:val="56"/>
                <w:szCs w:val="56"/>
              </w:rPr>
              <w:t>caught</w:t>
            </w:r>
          </w:p>
        </w:tc>
        <w:tc>
          <w:tcPr>
            <w:tcW w:w="3063" w:type="dxa"/>
          </w:tcPr>
          <w:p w14:paraId="06D9738F" w14:textId="77777777" w:rsidR="00B02E73" w:rsidRPr="00B71A48" w:rsidRDefault="00B02E73" w:rsidP="00B02E73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B71A48">
              <w:rPr>
                <w:rFonts w:ascii="NTFPreCursive" w:hAnsi="NTFPreCursive"/>
                <w:sz w:val="56"/>
                <w:szCs w:val="56"/>
              </w:rPr>
              <w:t>imagine</w:t>
            </w:r>
          </w:p>
          <w:p w14:paraId="5F32F370" w14:textId="77777777" w:rsidR="00B02E73" w:rsidRPr="00B71A48" w:rsidRDefault="00B02E73" w:rsidP="00B02E73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B71A48">
              <w:rPr>
                <w:rFonts w:ascii="NTFPreCursive" w:hAnsi="NTFPreCursive"/>
                <w:sz w:val="56"/>
                <w:szCs w:val="56"/>
              </w:rPr>
              <w:t>decide</w:t>
            </w:r>
          </w:p>
          <w:p w14:paraId="40B1FC42" w14:textId="77777777" w:rsidR="00B02E73" w:rsidRPr="00B71A48" w:rsidRDefault="00B02E73" w:rsidP="00B02E73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B71A48">
              <w:rPr>
                <w:rFonts w:ascii="NTFPreCursive" w:hAnsi="NTFPreCursive"/>
                <w:sz w:val="56"/>
                <w:szCs w:val="56"/>
              </w:rPr>
              <w:t>group</w:t>
            </w:r>
          </w:p>
          <w:p w14:paraId="07275163" w14:textId="77777777" w:rsidR="00B02E73" w:rsidRPr="00B71A48" w:rsidRDefault="00B02E73" w:rsidP="00B02E73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B71A48">
              <w:rPr>
                <w:rFonts w:ascii="NTFPreCursive" w:hAnsi="NTFPreCursive"/>
                <w:sz w:val="56"/>
                <w:szCs w:val="56"/>
              </w:rPr>
              <w:t>learn</w:t>
            </w:r>
          </w:p>
          <w:p w14:paraId="0A69FB8A" w14:textId="77777777" w:rsidR="00B02E73" w:rsidRPr="00B71A48" w:rsidRDefault="00B02E73" w:rsidP="00B02E73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B71A48">
              <w:rPr>
                <w:rFonts w:ascii="NTFPreCursive" w:hAnsi="NTFPreCursive"/>
                <w:sz w:val="56"/>
                <w:szCs w:val="56"/>
              </w:rPr>
              <w:t>weight</w:t>
            </w:r>
          </w:p>
          <w:p w14:paraId="1EE395EE" w14:textId="77777777" w:rsidR="00B02E73" w:rsidRPr="00B71A48" w:rsidRDefault="00B02E73" w:rsidP="00B02E73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B71A48">
              <w:rPr>
                <w:rFonts w:ascii="NTFPreCursive" w:hAnsi="NTFPreCursive"/>
                <w:sz w:val="56"/>
                <w:szCs w:val="56"/>
              </w:rPr>
              <w:t>build</w:t>
            </w:r>
          </w:p>
          <w:p w14:paraId="1BFB992A" w14:textId="77777777" w:rsidR="00B02E73" w:rsidRPr="00B71A48" w:rsidRDefault="00B02E73" w:rsidP="00B02E73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B71A48">
              <w:rPr>
                <w:rFonts w:ascii="NTFPreCursive" w:hAnsi="NTFPreCursive"/>
                <w:sz w:val="56"/>
                <w:szCs w:val="56"/>
              </w:rPr>
              <w:t>early</w:t>
            </w:r>
          </w:p>
          <w:p w14:paraId="1E2FA199" w14:textId="77777777" w:rsidR="00B02E73" w:rsidRPr="00B71A48" w:rsidRDefault="00B02E73" w:rsidP="00B02E73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B71A48">
              <w:rPr>
                <w:rFonts w:ascii="NTFPreCursive" w:hAnsi="NTFPreCursive"/>
                <w:sz w:val="56"/>
                <w:szCs w:val="56"/>
              </w:rPr>
              <w:t>island</w:t>
            </w:r>
          </w:p>
          <w:p w14:paraId="24572D0C" w14:textId="77777777" w:rsidR="00B02E73" w:rsidRPr="00B71A48" w:rsidRDefault="00B02E73" w:rsidP="00B02E73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B71A48">
              <w:rPr>
                <w:rFonts w:ascii="NTFPreCursive" w:hAnsi="NTFPreCursive"/>
                <w:sz w:val="56"/>
                <w:szCs w:val="56"/>
              </w:rPr>
              <w:t>grammar</w:t>
            </w:r>
          </w:p>
          <w:p w14:paraId="57EF5626" w14:textId="3F67DD42" w:rsidR="00B02E73" w:rsidRPr="00F15A9D" w:rsidRDefault="00B02E73" w:rsidP="00B02E73">
            <w:pPr>
              <w:jc w:val="center"/>
              <w:rPr>
                <w:rFonts w:ascii="NTFPreCursivefk" w:hAnsi="NTFPreCursivefk"/>
                <w:sz w:val="52"/>
                <w:szCs w:val="32"/>
              </w:rPr>
            </w:pPr>
            <w:r w:rsidRPr="00B71A48">
              <w:rPr>
                <w:rFonts w:ascii="NTFPreCursive" w:hAnsi="NTFPreCursive"/>
                <w:sz w:val="56"/>
                <w:szCs w:val="56"/>
              </w:rPr>
              <w:t>therefore</w:t>
            </w:r>
          </w:p>
        </w:tc>
        <w:tc>
          <w:tcPr>
            <w:tcW w:w="3063" w:type="dxa"/>
          </w:tcPr>
          <w:p w14:paraId="46EEB984" w14:textId="77777777" w:rsidR="00B02E73" w:rsidRPr="00BA3821" w:rsidRDefault="00B02E73" w:rsidP="00B02E73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BA3821">
              <w:rPr>
                <w:rFonts w:ascii="NTFPreCursive" w:hAnsi="NTFPreCursive"/>
                <w:sz w:val="56"/>
                <w:szCs w:val="56"/>
              </w:rPr>
              <w:t>earth</w:t>
            </w:r>
          </w:p>
          <w:p w14:paraId="4F4FE9AC" w14:textId="77777777" w:rsidR="00B02E73" w:rsidRPr="00BA3821" w:rsidRDefault="00B02E73" w:rsidP="00B02E73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BA3821">
              <w:rPr>
                <w:rFonts w:ascii="NTFPreCursive" w:hAnsi="NTFPreCursive"/>
                <w:sz w:val="56"/>
                <w:szCs w:val="56"/>
              </w:rPr>
              <w:t>answer</w:t>
            </w:r>
          </w:p>
          <w:p w14:paraId="47C45AD4" w14:textId="77777777" w:rsidR="00B02E73" w:rsidRPr="00BA3821" w:rsidRDefault="00B02E73" w:rsidP="00B02E73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BA3821">
              <w:rPr>
                <w:rFonts w:ascii="NTFPreCursive" w:hAnsi="NTFPreCursive"/>
                <w:sz w:val="56"/>
                <w:szCs w:val="56"/>
              </w:rPr>
              <w:t>busy</w:t>
            </w:r>
          </w:p>
          <w:p w14:paraId="52DD4DB5" w14:textId="77777777" w:rsidR="00B02E73" w:rsidRPr="00BA3821" w:rsidRDefault="00B02E73" w:rsidP="00B02E73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BA3821">
              <w:rPr>
                <w:rFonts w:ascii="NTFPreCursive" w:hAnsi="NTFPreCursive"/>
                <w:sz w:val="56"/>
                <w:szCs w:val="56"/>
              </w:rPr>
              <w:t>centre</w:t>
            </w:r>
          </w:p>
          <w:p w14:paraId="0EFAF8AA" w14:textId="77777777" w:rsidR="00B02E73" w:rsidRPr="00BA3821" w:rsidRDefault="00B02E73" w:rsidP="00B02E73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BA3821">
              <w:rPr>
                <w:rFonts w:ascii="NTFPreCursive" w:hAnsi="NTFPreCursive"/>
                <w:sz w:val="56"/>
                <w:szCs w:val="56"/>
              </w:rPr>
              <w:t>century</w:t>
            </w:r>
          </w:p>
          <w:p w14:paraId="4D22586A" w14:textId="77777777" w:rsidR="00B02E73" w:rsidRPr="00BA3821" w:rsidRDefault="00B02E73" w:rsidP="00B02E73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BA3821">
              <w:rPr>
                <w:rFonts w:ascii="NTFPreCursive" w:hAnsi="NTFPreCursive"/>
                <w:sz w:val="56"/>
                <w:szCs w:val="56"/>
              </w:rPr>
              <w:t>describe</w:t>
            </w:r>
          </w:p>
          <w:p w14:paraId="39A6BF5D" w14:textId="77777777" w:rsidR="00B02E73" w:rsidRPr="00BA3821" w:rsidRDefault="00B02E73" w:rsidP="00B02E73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BA3821">
              <w:rPr>
                <w:rFonts w:ascii="NTFPreCursive" w:hAnsi="NTFPreCursive"/>
                <w:sz w:val="56"/>
                <w:szCs w:val="56"/>
              </w:rPr>
              <w:t>exercise</w:t>
            </w:r>
          </w:p>
          <w:p w14:paraId="4D0818FE" w14:textId="77777777" w:rsidR="00B02E73" w:rsidRPr="00BA3821" w:rsidRDefault="00B02E73" w:rsidP="00B02E73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BA3821">
              <w:rPr>
                <w:rFonts w:ascii="NTFPreCursive" w:hAnsi="NTFPreCursive"/>
                <w:sz w:val="56"/>
                <w:szCs w:val="56"/>
              </w:rPr>
              <w:t>February</w:t>
            </w:r>
          </w:p>
          <w:p w14:paraId="4AB3A9AE" w14:textId="77777777" w:rsidR="00B02E73" w:rsidRPr="00BA3821" w:rsidRDefault="00B02E73" w:rsidP="00B02E73">
            <w:pPr>
              <w:jc w:val="center"/>
              <w:rPr>
                <w:rFonts w:ascii="NTFPreCursive" w:hAnsi="NTFPreCursive"/>
                <w:sz w:val="56"/>
                <w:szCs w:val="56"/>
              </w:rPr>
            </w:pPr>
            <w:r w:rsidRPr="00BA3821">
              <w:rPr>
                <w:rFonts w:ascii="NTFPreCursive" w:hAnsi="NTFPreCursive"/>
                <w:sz w:val="56"/>
                <w:szCs w:val="56"/>
              </w:rPr>
              <w:t>occasion</w:t>
            </w:r>
          </w:p>
          <w:p w14:paraId="1169B1A7" w14:textId="69815725" w:rsidR="00B02E73" w:rsidRPr="00F15A9D" w:rsidRDefault="00B02E73" w:rsidP="00B02E73">
            <w:pPr>
              <w:jc w:val="center"/>
              <w:rPr>
                <w:rFonts w:ascii="NTFPreCursivefk" w:hAnsi="NTFPreCursivefk"/>
                <w:sz w:val="52"/>
                <w:szCs w:val="32"/>
              </w:rPr>
            </w:pPr>
            <w:r w:rsidRPr="00BA3821">
              <w:rPr>
                <w:rFonts w:ascii="NTFPreCursive" w:hAnsi="NTFPreCursive"/>
                <w:sz w:val="56"/>
                <w:szCs w:val="56"/>
              </w:rPr>
              <w:t>straight</w:t>
            </w:r>
          </w:p>
        </w:tc>
      </w:tr>
    </w:tbl>
    <w:p w14:paraId="56A23FEC" w14:textId="77777777" w:rsidR="00BA05B7" w:rsidRPr="00F15A9D" w:rsidRDefault="00B02E73">
      <w:pPr>
        <w:rPr>
          <w:sz w:val="32"/>
          <w:szCs w:val="32"/>
        </w:rPr>
      </w:pPr>
    </w:p>
    <w:sectPr w:rsidR="00BA05B7" w:rsidRPr="00F15A9D" w:rsidSect="00614F3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F3B"/>
    <w:rsid w:val="001D098D"/>
    <w:rsid w:val="00614F3B"/>
    <w:rsid w:val="008D2513"/>
    <w:rsid w:val="00A222AA"/>
    <w:rsid w:val="00B02E73"/>
    <w:rsid w:val="00B867CA"/>
    <w:rsid w:val="00C504E1"/>
    <w:rsid w:val="00F15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F3CA5"/>
  <w15:chartTrackingRefBased/>
  <w15:docId w15:val="{6654B9F3-3BD8-429D-A28C-A9F2F6765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04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4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6934643B55FC4DB0D2448815C7915D" ma:contentTypeVersion="13" ma:contentTypeDescription="Create a new document." ma:contentTypeScope="" ma:versionID="50ef26225708e8bcd48daf461fde0f16">
  <xsd:schema xmlns:xsd="http://www.w3.org/2001/XMLSchema" xmlns:xs="http://www.w3.org/2001/XMLSchema" xmlns:p="http://schemas.microsoft.com/office/2006/metadata/properties" xmlns:ns2="3a29c6c6-3a4a-4ceb-981f-480d5bb4c996" xmlns:ns3="a56e91d2-0388-4f9d-8458-f358c1318843" targetNamespace="http://schemas.microsoft.com/office/2006/metadata/properties" ma:root="true" ma:fieldsID="4af5ae734e4beb15f2c55587aed256b4" ns2:_="" ns3:_="">
    <xsd:import namespace="3a29c6c6-3a4a-4ceb-981f-480d5bb4c996"/>
    <xsd:import namespace="a56e91d2-0388-4f9d-8458-f358c13188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29c6c6-3a4a-4ceb-981f-480d5bb4c99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6e91d2-0388-4f9d-8458-f358c13188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ED77D6-BEB5-41C2-BD4D-B1339A4A3F58}">
  <ds:schemaRefs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dcmitype/"/>
    <ds:schemaRef ds:uri="a56e91d2-0388-4f9d-8458-f358c1318843"/>
    <ds:schemaRef ds:uri="3a29c6c6-3a4a-4ceb-981f-480d5bb4c996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A2061E63-E918-4233-B6B6-68FCA7B972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29c6c6-3a4a-4ceb-981f-480d5bb4c996"/>
    <ds:schemaRef ds:uri="a56e91d2-0388-4f9d-8458-f358c13188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0B4470-31D8-4287-A253-33DDAEE14A5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Cross</dc:creator>
  <cp:keywords/>
  <dc:description/>
  <cp:lastModifiedBy>Catherine O'Connell</cp:lastModifiedBy>
  <cp:revision>2</cp:revision>
  <cp:lastPrinted>2020-01-10T12:22:00Z</cp:lastPrinted>
  <dcterms:created xsi:type="dcterms:W3CDTF">2022-01-16T17:07:00Z</dcterms:created>
  <dcterms:modified xsi:type="dcterms:W3CDTF">2022-01-16T17:07:00Z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0x010100046934643B55FC4DB0D2448815C7915D</vt:lpwstr>
  </property>
</Properties>
</file>