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Default="00A02E7B" w:rsidP="00BA4AFB">
      <w:pPr>
        <w:pStyle w:val="Header"/>
        <w:jc w:val="center"/>
      </w:pPr>
      <w:r>
        <w:rPr>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Default="00DF5CFF"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82088E" w:rsidRDefault="00236F04"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r w:rsidRPr="00311AD7">
        <w:rPr>
          <w:rFonts w:ascii="Century Gothic" w:eastAsia="Calibri" w:hAnsi="Century Gothic" w:cs="Times New Roman"/>
          <w:sz w:val="22"/>
          <w:szCs w:val="22"/>
          <w:lang w:eastAsia="en-US"/>
        </w:rPr>
        <w:tab/>
      </w:r>
    </w:p>
    <w:p w:rsidR="00A3217C" w:rsidRPr="00A3217C" w:rsidRDefault="00A3217C" w:rsidP="00A3217C">
      <w:pPr>
        <w:jc w:val="center"/>
        <w:rPr>
          <w:rFonts w:ascii="Century Gothic" w:hAnsi="Century Gothic"/>
          <w:b/>
          <w:sz w:val="24"/>
          <w:u w:val="single"/>
        </w:rPr>
      </w:pPr>
      <w:r>
        <w:rPr>
          <w:rFonts w:ascii="Century Gothic" w:hAnsi="Century Gothic"/>
          <w:b/>
          <w:sz w:val="24"/>
          <w:u w:val="single"/>
        </w:rPr>
        <w:t>Reading</w:t>
      </w:r>
    </w:p>
    <w:p w:rsidR="00A3217C" w:rsidRPr="00577768" w:rsidRDefault="00A3217C" w:rsidP="00A3217C">
      <w:pPr>
        <w:rPr>
          <w:rFonts w:ascii="Century Gothic" w:hAnsi="Century Gothic"/>
          <w:b/>
          <w:u w:val="single"/>
        </w:rPr>
      </w:pPr>
      <w:r w:rsidRPr="00577768">
        <w:rPr>
          <w:rFonts w:ascii="Century Gothic" w:hAnsi="Century Gothic"/>
          <w:b/>
          <w:u w:val="single"/>
        </w:rPr>
        <w:t xml:space="preserve">Intent </w:t>
      </w:r>
    </w:p>
    <w:p w:rsidR="00A3217C" w:rsidRPr="00B10E18" w:rsidRDefault="00A3217C" w:rsidP="00A3217C">
      <w:pPr>
        <w:rPr>
          <w:rFonts w:ascii="Century Gothic" w:hAnsi="Century Gothic"/>
        </w:rPr>
      </w:pPr>
      <w:r w:rsidRPr="00B10E18">
        <w:rPr>
          <w:rFonts w:ascii="Century Gothic" w:hAnsi="Century Gothic"/>
        </w:rPr>
        <w:t xml:space="preserve">Reading is at the heart of our curriculum and we are dedicated to enabling pupils to become enthusiastic, motivated and lifelong readers. Through exposing our children to a range of high-quality texts, we intend for all our children and staff to develop the habit of reading widely and often, for both pleasure and information. Promoting discussions around books and authors, helps our children and staff to share their passion for reading, helps children to develop their comprehension skills and helps to fuel their imaginations for ideas to use in their own work.  </w:t>
      </w:r>
      <w:r>
        <w:rPr>
          <w:rFonts w:ascii="Century Gothic" w:hAnsi="Century Gothic"/>
        </w:rPr>
        <w:t xml:space="preserve">Teaching </w:t>
      </w:r>
      <w:r w:rsidRPr="00F52B22">
        <w:rPr>
          <w:rFonts w:ascii="Century Gothic" w:hAnsi="Century Gothic"/>
        </w:rPr>
        <w:t>children</w:t>
      </w:r>
      <w:r>
        <w:rPr>
          <w:rFonts w:ascii="Century Gothic" w:hAnsi="Century Gothic"/>
        </w:rPr>
        <w:t xml:space="preserve"> to</w:t>
      </w:r>
      <w:r w:rsidRPr="00F52B22">
        <w:rPr>
          <w:rFonts w:ascii="Century Gothic" w:hAnsi="Century Gothic"/>
        </w:rPr>
        <w:t xml:space="preserve"> read for meaning </w:t>
      </w:r>
      <w:r>
        <w:rPr>
          <w:rFonts w:ascii="Century Gothic" w:hAnsi="Century Gothic"/>
        </w:rPr>
        <w:t>from an early age allows for better comprehenders</w:t>
      </w:r>
      <w:r w:rsidRPr="00F52B22">
        <w:rPr>
          <w:rFonts w:ascii="Century Gothic" w:hAnsi="Century Gothic"/>
        </w:rPr>
        <w:t xml:space="preserve"> </w:t>
      </w:r>
      <w:r>
        <w:rPr>
          <w:rFonts w:ascii="Century Gothic" w:hAnsi="Century Gothic"/>
        </w:rPr>
        <w:t>who</w:t>
      </w:r>
      <w:r w:rsidRPr="00F52B22">
        <w:rPr>
          <w:rFonts w:ascii="Century Gothic" w:hAnsi="Century Gothic"/>
        </w:rPr>
        <w:t xml:space="preserve"> are more </w:t>
      </w:r>
      <w:r>
        <w:rPr>
          <w:rFonts w:ascii="Century Gothic" w:hAnsi="Century Gothic"/>
        </w:rPr>
        <w:t>likely to be motivated readers throughout life.  Reading for</w:t>
      </w:r>
      <w:r w:rsidRPr="00F52B22">
        <w:rPr>
          <w:rFonts w:ascii="Century Gothic" w:hAnsi="Century Gothic"/>
        </w:rPr>
        <w:t xml:space="preserve"> pleasure is beneficia</w:t>
      </w:r>
      <w:r>
        <w:rPr>
          <w:rFonts w:ascii="Century Gothic" w:hAnsi="Century Gothic"/>
        </w:rPr>
        <w:t xml:space="preserve">l not only for reading </w:t>
      </w:r>
      <w:r w:rsidRPr="00F52B22">
        <w:rPr>
          <w:rFonts w:ascii="Century Gothic" w:hAnsi="Century Gothic"/>
        </w:rPr>
        <w:t>outcomes, but for wider learning enjoyment</w:t>
      </w:r>
      <w:r>
        <w:rPr>
          <w:rFonts w:ascii="Century Gothic" w:hAnsi="Century Gothic"/>
        </w:rPr>
        <w:t xml:space="preserve"> and mental wellbeing, therefore we </w:t>
      </w:r>
      <w:r w:rsidRPr="00F52B22">
        <w:rPr>
          <w:rFonts w:ascii="Century Gothic" w:hAnsi="Century Gothic"/>
        </w:rPr>
        <w:t>work hard to foster a love of independent r</w:t>
      </w:r>
      <w:r>
        <w:rPr>
          <w:rFonts w:ascii="Century Gothic" w:hAnsi="Century Gothic"/>
        </w:rPr>
        <w:t xml:space="preserve">eading.  </w:t>
      </w:r>
      <w:r w:rsidRPr="00B10E18">
        <w:rPr>
          <w:rFonts w:ascii="Century Gothic" w:hAnsi="Century Gothic"/>
        </w:rPr>
        <w:t>We believe reading is the key for academic success and know it is essential that, by the end of their primary education at Dovelands, all pupils are able to read fluently, and with confidence, in any subject in their forthcoming secondary education.</w:t>
      </w:r>
    </w:p>
    <w:p w:rsidR="00A3217C" w:rsidRDefault="00A3217C" w:rsidP="00A3217C">
      <w:pPr>
        <w:rPr>
          <w:rFonts w:ascii="Century Gothic" w:hAnsi="Century Gothic"/>
        </w:rPr>
      </w:pPr>
    </w:p>
    <w:p w:rsidR="00A3217C" w:rsidRPr="00577768" w:rsidRDefault="00A3217C" w:rsidP="00A3217C">
      <w:pPr>
        <w:rPr>
          <w:rFonts w:ascii="Century Gothic" w:hAnsi="Century Gothic"/>
          <w:b/>
          <w:u w:val="single"/>
        </w:rPr>
      </w:pPr>
      <w:r w:rsidRPr="00577768">
        <w:rPr>
          <w:rFonts w:ascii="Century Gothic" w:hAnsi="Century Gothic"/>
          <w:b/>
          <w:u w:val="single"/>
        </w:rPr>
        <w:t>Implementation</w:t>
      </w:r>
    </w:p>
    <w:p w:rsidR="00A3217C" w:rsidRPr="00586038" w:rsidRDefault="00A3217C" w:rsidP="00A3217C">
      <w:pPr>
        <w:rPr>
          <w:rFonts w:ascii="Century Gothic" w:hAnsi="Century Gothic"/>
        </w:rPr>
      </w:pPr>
      <w:r>
        <w:rPr>
          <w:rFonts w:ascii="Century Gothic" w:hAnsi="Century Gothic"/>
        </w:rPr>
        <w:t xml:space="preserve">In Key Stages One and Two, reading is discreetly taught through </w:t>
      </w:r>
      <w:r w:rsidRPr="00F52B22">
        <w:rPr>
          <w:rFonts w:ascii="Century Gothic" w:hAnsi="Century Gothic"/>
        </w:rPr>
        <w:t>shared and guided reading</w:t>
      </w:r>
      <w:r>
        <w:rPr>
          <w:rFonts w:ascii="Century Gothic" w:hAnsi="Century Gothic"/>
        </w:rPr>
        <w:t xml:space="preserve"> over a two-weekly cycle.  In whole class shared reading, a</w:t>
      </w:r>
      <w:r w:rsidRPr="00F52B22">
        <w:rPr>
          <w:rFonts w:ascii="Century Gothic" w:hAnsi="Century Gothic"/>
        </w:rPr>
        <w:t xml:space="preserve"> key skill is modelled by the teacher</w:t>
      </w:r>
      <w:r>
        <w:rPr>
          <w:rFonts w:ascii="Century Gothic" w:hAnsi="Century Gothic"/>
        </w:rPr>
        <w:t xml:space="preserve"> which</w:t>
      </w:r>
      <w:r w:rsidRPr="00F52B22">
        <w:rPr>
          <w:rFonts w:ascii="Century Gothic" w:hAnsi="Century Gothic"/>
        </w:rPr>
        <w:t xml:space="preserve"> </w:t>
      </w:r>
      <w:r>
        <w:rPr>
          <w:rFonts w:ascii="Century Gothic" w:hAnsi="Century Gothic"/>
        </w:rPr>
        <w:t xml:space="preserve">is </w:t>
      </w:r>
      <w:r w:rsidRPr="00F52B22">
        <w:rPr>
          <w:rFonts w:ascii="Century Gothic" w:hAnsi="Century Gothic"/>
        </w:rPr>
        <w:t>then practised by the children</w:t>
      </w:r>
      <w:r>
        <w:rPr>
          <w:rFonts w:ascii="Century Gothic" w:hAnsi="Century Gothic"/>
        </w:rPr>
        <w:t xml:space="preserve"> both with adult support and independently</w:t>
      </w:r>
      <w:r w:rsidRPr="00F52B22">
        <w:rPr>
          <w:rFonts w:ascii="Century Gothic" w:hAnsi="Century Gothic"/>
        </w:rPr>
        <w:t xml:space="preserve"> in a series of subsequent guided reading sessions. </w:t>
      </w:r>
      <w:r w:rsidRPr="00586038">
        <w:rPr>
          <w:rFonts w:ascii="Century Gothic" w:hAnsi="Century Gothic"/>
        </w:rPr>
        <w:t>The key skills</w:t>
      </w:r>
      <w:r>
        <w:rPr>
          <w:rFonts w:ascii="Century Gothic" w:hAnsi="Century Gothic"/>
        </w:rPr>
        <w:t xml:space="preserve"> taught</w:t>
      </w:r>
      <w:r w:rsidRPr="00586038">
        <w:rPr>
          <w:rFonts w:ascii="Century Gothic" w:hAnsi="Century Gothic"/>
        </w:rPr>
        <w:t xml:space="preserve"> in these sessions cover the objectives set out in the National Curriculum as well as the strategies that educational research has found make a good reader.</w:t>
      </w:r>
    </w:p>
    <w:p w:rsidR="00A3217C" w:rsidRDefault="00A3217C" w:rsidP="00A3217C">
      <w:pPr>
        <w:rPr>
          <w:rFonts w:ascii="Century Gothic" w:hAnsi="Century Gothic"/>
        </w:rPr>
      </w:pPr>
      <w:r>
        <w:rPr>
          <w:rFonts w:ascii="Century Gothic" w:hAnsi="Century Gothic"/>
        </w:rPr>
        <w:t>The following aspects of reading</w:t>
      </w:r>
      <w:r w:rsidRPr="00586038">
        <w:rPr>
          <w:rFonts w:ascii="Century Gothic" w:hAnsi="Century Gothic"/>
        </w:rPr>
        <w:t xml:space="preserve"> </w:t>
      </w:r>
      <w:r>
        <w:rPr>
          <w:rFonts w:ascii="Century Gothic" w:hAnsi="Century Gothic"/>
        </w:rPr>
        <w:t>are covered in these</w:t>
      </w:r>
      <w:r w:rsidRPr="00F52B22">
        <w:rPr>
          <w:rFonts w:ascii="Century Gothic" w:hAnsi="Century Gothic"/>
        </w:rPr>
        <w:t xml:space="preserve"> sessions</w:t>
      </w:r>
      <w:r>
        <w:rPr>
          <w:rFonts w:ascii="Century Gothic" w:hAnsi="Century Gothic"/>
        </w:rPr>
        <w:t>:</w:t>
      </w:r>
    </w:p>
    <w:p w:rsidR="00A3217C" w:rsidRPr="000C0714" w:rsidRDefault="00A3217C" w:rsidP="00A3217C">
      <w:pPr>
        <w:pStyle w:val="ListParagraph"/>
        <w:numPr>
          <w:ilvl w:val="0"/>
          <w:numId w:val="14"/>
        </w:numPr>
        <w:spacing w:after="160" w:line="259" w:lineRule="auto"/>
        <w:rPr>
          <w:rFonts w:ascii="Century Gothic" w:hAnsi="Century Gothic"/>
        </w:rPr>
      </w:pPr>
      <w:r>
        <w:rPr>
          <w:rFonts w:ascii="Century Gothic" w:hAnsi="Century Gothic"/>
        </w:rPr>
        <w:t>W</w:t>
      </w:r>
      <w:r w:rsidRPr="000C0714">
        <w:rPr>
          <w:rFonts w:ascii="Century Gothic" w:hAnsi="Century Gothic"/>
        </w:rPr>
        <w:t>ord reading</w:t>
      </w:r>
    </w:p>
    <w:p w:rsidR="00A3217C" w:rsidRPr="000C0714" w:rsidRDefault="00A3217C" w:rsidP="00A3217C">
      <w:pPr>
        <w:pStyle w:val="ListParagraph"/>
        <w:numPr>
          <w:ilvl w:val="0"/>
          <w:numId w:val="14"/>
        </w:numPr>
        <w:spacing w:after="160" w:line="259" w:lineRule="auto"/>
        <w:rPr>
          <w:rFonts w:ascii="Century Gothic" w:hAnsi="Century Gothic"/>
        </w:rPr>
      </w:pPr>
      <w:r>
        <w:rPr>
          <w:rFonts w:ascii="Century Gothic" w:hAnsi="Century Gothic"/>
        </w:rPr>
        <w:t>W</w:t>
      </w:r>
      <w:r w:rsidRPr="000C0714">
        <w:rPr>
          <w:rFonts w:ascii="Century Gothic" w:hAnsi="Century Gothic"/>
        </w:rPr>
        <w:t>ider decoding skills</w:t>
      </w:r>
    </w:p>
    <w:p w:rsidR="00A3217C" w:rsidRPr="000C0714" w:rsidRDefault="00A3217C" w:rsidP="00A3217C">
      <w:pPr>
        <w:pStyle w:val="ListParagraph"/>
        <w:numPr>
          <w:ilvl w:val="0"/>
          <w:numId w:val="14"/>
        </w:numPr>
        <w:spacing w:after="160" w:line="259" w:lineRule="auto"/>
        <w:rPr>
          <w:rFonts w:ascii="Century Gothic" w:hAnsi="Century Gothic"/>
        </w:rPr>
      </w:pPr>
      <w:r>
        <w:rPr>
          <w:rFonts w:ascii="Century Gothic" w:hAnsi="Century Gothic"/>
        </w:rPr>
        <w:t>G</w:t>
      </w:r>
      <w:r w:rsidRPr="000C0714">
        <w:rPr>
          <w:rFonts w:ascii="Century Gothic" w:hAnsi="Century Gothic"/>
        </w:rPr>
        <w:t>rammar for reading</w:t>
      </w:r>
    </w:p>
    <w:p w:rsidR="00A3217C" w:rsidRPr="000C0714" w:rsidRDefault="00A3217C" w:rsidP="00A3217C">
      <w:pPr>
        <w:pStyle w:val="ListParagraph"/>
        <w:numPr>
          <w:ilvl w:val="0"/>
          <w:numId w:val="14"/>
        </w:numPr>
        <w:spacing w:after="160" w:line="259" w:lineRule="auto"/>
        <w:rPr>
          <w:rFonts w:ascii="Century Gothic" w:hAnsi="Century Gothic"/>
        </w:rPr>
      </w:pPr>
      <w:r>
        <w:rPr>
          <w:rFonts w:ascii="Century Gothic" w:hAnsi="Century Gothic"/>
        </w:rPr>
        <w:t>W</w:t>
      </w:r>
      <w:r w:rsidRPr="000C0714">
        <w:rPr>
          <w:rFonts w:ascii="Century Gothic" w:hAnsi="Century Gothic"/>
        </w:rPr>
        <w:t>ider comprehension strategies</w:t>
      </w:r>
    </w:p>
    <w:p w:rsidR="00A3217C" w:rsidRPr="000C0714" w:rsidRDefault="00A3217C" w:rsidP="00A3217C">
      <w:pPr>
        <w:pStyle w:val="ListParagraph"/>
        <w:numPr>
          <w:ilvl w:val="0"/>
          <w:numId w:val="14"/>
        </w:numPr>
        <w:spacing w:after="160" w:line="259" w:lineRule="auto"/>
        <w:rPr>
          <w:rFonts w:ascii="Century Gothic" w:hAnsi="Century Gothic"/>
        </w:rPr>
      </w:pPr>
      <w:r>
        <w:rPr>
          <w:rFonts w:ascii="Century Gothic" w:hAnsi="Century Gothic"/>
        </w:rPr>
        <w:t>R</w:t>
      </w:r>
      <w:r w:rsidRPr="000C0714">
        <w:rPr>
          <w:rFonts w:ascii="Century Gothic" w:hAnsi="Century Gothic"/>
        </w:rPr>
        <w:t xml:space="preserve">esponse to text </w:t>
      </w:r>
    </w:p>
    <w:p w:rsidR="00A3217C" w:rsidRDefault="00A3217C" w:rsidP="00A3217C">
      <w:pPr>
        <w:rPr>
          <w:rFonts w:ascii="Century Gothic" w:hAnsi="Century Gothic"/>
        </w:rPr>
      </w:pPr>
      <w:r>
        <w:rPr>
          <w:rFonts w:ascii="Century Gothic" w:hAnsi="Century Gothic"/>
        </w:rPr>
        <w:t>S</w:t>
      </w:r>
      <w:r w:rsidRPr="00F52B22">
        <w:rPr>
          <w:rFonts w:ascii="Century Gothic" w:hAnsi="Century Gothic"/>
        </w:rPr>
        <w:t>hared reading</w:t>
      </w:r>
      <w:r>
        <w:rPr>
          <w:rFonts w:ascii="Century Gothic" w:hAnsi="Century Gothic"/>
        </w:rPr>
        <w:t xml:space="preserve"> sessions are structured as follows:</w:t>
      </w:r>
    </w:p>
    <w:p w:rsidR="00A3217C" w:rsidRPr="00935F7B" w:rsidRDefault="00A3217C" w:rsidP="00A3217C">
      <w:pPr>
        <w:pStyle w:val="ListParagraph"/>
        <w:numPr>
          <w:ilvl w:val="0"/>
          <w:numId w:val="15"/>
        </w:numPr>
        <w:spacing w:after="160" w:line="259" w:lineRule="auto"/>
        <w:rPr>
          <w:rFonts w:ascii="Century Gothic" w:hAnsi="Century Gothic"/>
        </w:rPr>
      </w:pPr>
      <w:r>
        <w:rPr>
          <w:rFonts w:ascii="Century Gothic" w:hAnsi="Century Gothic"/>
        </w:rPr>
        <w:t>A</w:t>
      </w:r>
      <w:r w:rsidRPr="00935F7B">
        <w:rPr>
          <w:rFonts w:ascii="Century Gothic" w:hAnsi="Century Gothic"/>
        </w:rPr>
        <w:t xml:space="preserve"> rich, challenging text is shared with the children</w:t>
      </w:r>
      <w:r>
        <w:rPr>
          <w:rFonts w:ascii="Century Gothic" w:hAnsi="Century Gothic"/>
        </w:rPr>
        <w:t xml:space="preserve">.  Where possible, the text is taken from the </w:t>
      </w:r>
      <w:r w:rsidRPr="0050708E">
        <w:rPr>
          <w:rFonts w:ascii="Century Gothic" w:hAnsi="Century Gothic"/>
        </w:rPr>
        <w:t xml:space="preserve">class read aloud </w:t>
      </w:r>
      <w:r>
        <w:rPr>
          <w:rFonts w:ascii="Century Gothic" w:hAnsi="Century Gothic"/>
        </w:rPr>
        <w:t>book or the book being studied in English lessons</w:t>
      </w:r>
    </w:p>
    <w:p w:rsidR="00A3217C" w:rsidRPr="00935F7B" w:rsidRDefault="00A3217C" w:rsidP="00A3217C">
      <w:pPr>
        <w:pStyle w:val="ListParagraph"/>
        <w:numPr>
          <w:ilvl w:val="0"/>
          <w:numId w:val="15"/>
        </w:numPr>
        <w:spacing w:after="160" w:line="259" w:lineRule="auto"/>
        <w:rPr>
          <w:rFonts w:ascii="Century Gothic" w:hAnsi="Century Gothic"/>
        </w:rPr>
      </w:pPr>
      <w:r>
        <w:rPr>
          <w:rFonts w:ascii="Century Gothic" w:hAnsi="Century Gothic"/>
        </w:rPr>
        <w:t>T</w:t>
      </w:r>
      <w:r w:rsidRPr="00935F7B">
        <w:rPr>
          <w:rFonts w:ascii="Century Gothic" w:hAnsi="Century Gothic"/>
        </w:rPr>
        <w:t>eacher explicitly models the key skill by voicing reader ‘think alouds’</w:t>
      </w:r>
    </w:p>
    <w:p w:rsidR="00A3217C" w:rsidRPr="00935F7B" w:rsidRDefault="00A3217C" w:rsidP="00A3217C">
      <w:pPr>
        <w:pStyle w:val="ListParagraph"/>
        <w:numPr>
          <w:ilvl w:val="0"/>
          <w:numId w:val="15"/>
        </w:numPr>
        <w:spacing w:after="160" w:line="259" w:lineRule="auto"/>
        <w:rPr>
          <w:rFonts w:ascii="Century Gothic" w:hAnsi="Century Gothic"/>
        </w:rPr>
      </w:pPr>
      <w:r>
        <w:rPr>
          <w:rFonts w:ascii="Century Gothic" w:hAnsi="Century Gothic"/>
        </w:rPr>
        <w:t>C</w:t>
      </w:r>
      <w:r w:rsidRPr="00935F7B">
        <w:rPr>
          <w:rFonts w:ascii="Century Gothic" w:hAnsi="Century Gothic"/>
        </w:rPr>
        <w:t>hildren are then given the opportuni</w:t>
      </w:r>
      <w:r>
        <w:rPr>
          <w:rFonts w:ascii="Century Gothic" w:hAnsi="Century Gothic"/>
        </w:rPr>
        <w:t>ty to apply the skill in mixed ability pairs</w:t>
      </w:r>
    </w:p>
    <w:p w:rsidR="00A3217C" w:rsidRPr="00935F7B" w:rsidRDefault="00A3217C" w:rsidP="00A3217C">
      <w:pPr>
        <w:pStyle w:val="ListParagraph"/>
        <w:numPr>
          <w:ilvl w:val="0"/>
          <w:numId w:val="15"/>
        </w:numPr>
        <w:spacing w:after="160" w:line="259" w:lineRule="auto"/>
        <w:rPr>
          <w:rFonts w:ascii="Century Gothic" w:hAnsi="Century Gothic"/>
        </w:rPr>
      </w:pPr>
      <w:r>
        <w:rPr>
          <w:rFonts w:ascii="Century Gothic" w:hAnsi="Century Gothic"/>
        </w:rPr>
        <w:t>C</w:t>
      </w:r>
      <w:r w:rsidRPr="00935F7B">
        <w:rPr>
          <w:rFonts w:ascii="Century Gothic" w:hAnsi="Century Gothic"/>
        </w:rPr>
        <w:t xml:space="preserve">hildren discuss their application of the strategy </w:t>
      </w:r>
    </w:p>
    <w:p w:rsidR="00A3217C" w:rsidRPr="00935F7B" w:rsidRDefault="00A3217C" w:rsidP="00A3217C">
      <w:pPr>
        <w:pStyle w:val="ListParagraph"/>
        <w:numPr>
          <w:ilvl w:val="0"/>
          <w:numId w:val="15"/>
        </w:numPr>
        <w:spacing w:after="160" w:line="259" w:lineRule="auto"/>
        <w:rPr>
          <w:rFonts w:ascii="Century Gothic" w:hAnsi="Century Gothic"/>
        </w:rPr>
      </w:pPr>
      <w:r>
        <w:rPr>
          <w:rFonts w:ascii="Century Gothic" w:hAnsi="Century Gothic"/>
        </w:rPr>
        <w:t>T</w:t>
      </w:r>
      <w:r w:rsidRPr="00935F7B">
        <w:rPr>
          <w:rFonts w:ascii="Century Gothic" w:hAnsi="Century Gothic"/>
        </w:rPr>
        <w:t xml:space="preserve">eacher listens in </w:t>
      </w:r>
      <w:r>
        <w:rPr>
          <w:rFonts w:ascii="Century Gothic" w:hAnsi="Century Gothic"/>
        </w:rPr>
        <w:t xml:space="preserve">on the mixed ability pairs in order to undertake AFL. </w:t>
      </w:r>
    </w:p>
    <w:p w:rsidR="00A3217C" w:rsidRDefault="00A3217C" w:rsidP="00A3217C">
      <w:pPr>
        <w:rPr>
          <w:rFonts w:ascii="Century Gothic" w:hAnsi="Century Gothic"/>
        </w:rPr>
      </w:pPr>
      <w:r>
        <w:rPr>
          <w:rFonts w:ascii="Century Gothic" w:hAnsi="Century Gothic"/>
        </w:rPr>
        <w:lastRenderedPageBreak/>
        <w:t>G</w:t>
      </w:r>
      <w:r w:rsidRPr="00F52B22">
        <w:rPr>
          <w:rFonts w:ascii="Century Gothic" w:hAnsi="Century Gothic"/>
        </w:rPr>
        <w:t>uided reading</w:t>
      </w:r>
      <w:r>
        <w:rPr>
          <w:rFonts w:ascii="Century Gothic" w:hAnsi="Century Gothic"/>
        </w:rPr>
        <w:t xml:space="preserve"> sessions are structured as follows:</w:t>
      </w:r>
    </w:p>
    <w:p w:rsidR="00A3217C" w:rsidRPr="00935F7B"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T</w:t>
      </w:r>
      <w:r w:rsidRPr="00935F7B">
        <w:rPr>
          <w:rFonts w:ascii="Century Gothic" w:hAnsi="Century Gothic"/>
        </w:rPr>
        <w:t xml:space="preserve">eacher works with </w:t>
      </w:r>
      <w:r>
        <w:rPr>
          <w:rFonts w:ascii="Century Gothic" w:hAnsi="Century Gothic"/>
        </w:rPr>
        <w:t xml:space="preserve">small groups of children of similar reading ability </w:t>
      </w:r>
      <w:r w:rsidRPr="00935F7B">
        <w:rPr>
          <w:rFonts w:ascii="Century Gothic" w:hAnsi="Century Gothic"/>
        </w:rPr>
        <w:t xml:space="preserve"> </w:t>
      </w:r>
    </w:p>
    <w:p w:rsidR="00A3217C" w:rsidRPr="00935F7B"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C</w:t>
      </w:r>
      <w:r w:rsidRPr="00935F7B">
        <w:rPr>
          <w:rFonts w:ascii="Century Gothic" w:hAnsi="Century Gothic"/>
        </w:rPr>
        <w:t>hildren read a text at instructional level</w:t>
      </w:r>
    </w:p>
    <w:p w:rsidR="00A3217C" w:rsidRPr="00935F7B"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 xml:space="preserve">The </w:t>
      </w:r>
      <w:r w:rsidRPr="00935F7B">
        <w:rPr>
          <w:rFonts w:ascii="Century Gothic" w:hAnsi="Century Gothic"/>
        </w:rPr>
        <w:t>focus taught in the shared session is reiterated and modelled again</w:t>
      </w:r>
      <w:r>
        <w:rPr>
          <w:rFonts w:ascii="Century Gothic" w:hAnsi="Century Gothic"/>
        </w:rPr>
        <w:t xml:space="preserve"> by the teacher</w:t>
      </w:r>
    </w:p>
    <w:p w:rsidR="00A3217C" w:rsidRPr="00935F7B"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 xml:space="preserve">The children apply the skill whilst reading quietly/silently at their own pace whilst </w:t>
      </w:r>
      <w:r w:rsidRPr="00935F7B">
        <w:rPr>
          <w:rFonts w:ascii="Century Gothic" w:hAnsi="Century Gothic"/>
        </w:rPr>
        <w:t>teacher listens to each child independently</w:t>
      </w:r>
    </w:p>
    <w:p w:rsidR="00A3217C" w:rsidRPr="00935F7B"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T</w:t>
      </w:r>
      <w:r w:rsidRPr="00935F7B">
        <w:rPr>
          <w:rFonts w:ascii="Century Gothic" w:hAnsi="Century Gothic"/>
        </w:rPr>
        <w:t xml:space="preserve">eacher assists children in applying the focus on a 1:1 basis. </w:t>
      </w:r>
    </w:p>
    <w:p w:rsidR="00A3217C"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A</w:t>
      </w:r>
      <w:r w:rsidRPr="00935F7B">
        <w:rPr>
          <w:rFonts w:ascii="Century Gothic" w:hAnsi="Century Gothic"/>
        </w:rPr>
        <w:t>t the end of every guided reading session, a statement or question</w:t>
      </w:r>
      <w:r>
        <w:rPr>
          <w:rFonts w:ascii="Century Gothic" w:hAnsi="Century Gothic"/>
        </w:rPr>
        <w:t xml:space="preserve"> (talking point)</w:t>
      </w:r>
      <w:r w:rsidRPr="00935F7B">
        <w:rPr>
          <w:rFonts w:ascii="Century Gothic" w:hAnsi="Century Gothic"/>
        </w:rPr>
        <w:t xml:space="preserve"> is given to the children about the text they have read </w:t>
      </w:r>
      <w:r>
        <w:rPr>
          <w:rFonts w:ascii="Century Gothic" w:hAnsi="Century Gothic"/>
        </w:rPr>
        <w:t>to form a discussion amongst the group</w:t>
      </w:r>
      <w:r w:rsidRPr="00935F7B">
        <w:rPr>
          <w:rFonts w:ascii="Century Gothic" w:hAnsi="Century Gothic"/>
        </w:rPr>
        <w:t>. This not only gives the children an opportunity to develop their oracy skills, but also allows the teacher to assess the children’s overall understanding</w:t>
      </w:r>
      <w:r>
        <w:rPr>
          <w:rFonts w:ascii="Century Gothic" w:hAnsi="Century Gothic"/>
        </w:rPr>
        <w:t xml:space="preserve"> and comprehension</w:t>
      </w:r>
      <w:r w:rsidRPr="00935F7B">
        <w:rPr>
          <w:rFonts w:ascii="Century Gothic" w:hAnsi="Century Gothic"/>
        </w:rPr>
        <w:t xml:space="preserve"> of the text</w:t>
      </w:r>
      <w:r>
        <w:rPr>
          <w:rFonts w:ascii="Century Gothic" w:hAnsi="Century Gothic"/>
        </w:rPr>
        <w:t xml:space="preserve"> they have read</w:t>
      </w:r>
    </w:p>
    <w:p w:rsidR="00A3217C" w:rsidRPr="008B5705"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 xml:space="preserve">The groups of children who are not reading with the teacher; practise and apply the same skill independently using a book at their level; </w:t>
      </w:r>
      <w:r w:rsidRPr="008B5705">
        <w:rPr>
          <w:rFonts w:ascii="Century Gothic" w:hAnsi="Century Gothic"/>
        </w:rPr>
        <w:t>are given the opportunity to read for pleasure</w:t>
      </w:r>
      <w:r>
        <w:rPr>
          <w:rFonts w:ascii="Century Gothic" w:hAnsi="Century Gothic"/>
        </w:rPr>
        <w:t>; access the online reading platform ‘myON’</w:t>
      </w:r>
    </w:p>
    <w:p w:rsidR="00A3217C" w:rsidRDefault="00A3217C" w:rsidP="00A3217C">
      <w:pPr>
        <w:pStyle w:val="ListParagraph"/>
        <w:numPr>
          <w:ilvl w:val="0"/>
          <w:numId w:val="16"/>
        </w:numPr>
        <w:spacing w:after="160" w:line="259" w:lineRule="auto"/>
        <w:rPr>
          <w:rFonts w:ascii="Century Gothic" w:hAnsi="Century Gothic"/>
        </w:rPr>
      </w:pPr>
      <w:r>
        <w:rPr>
          <w:rFonts w:ascii="Century Gothic" w:hAnsi="Century Gothic"/>
        </w:rPr>
        <w:t xml:space="preserve">Children who are identified as working below ARE are given an extra guided reading session throughout the cycle.  This session could be used to focus on a wider decoding skill which is relevant to that group </w:t>
      </w:r>
    </w:p>
    <w:p w:rsidR="00A3217C" w:rsidRPr="0077662E" w:rsidRDefault="00A3217C" w:rsidP="00A3217C">
      <w:pPr>
        <w:pStyle w:val="ListParagraph"/>
        <w:rPr>
          <w:rFonts w:ascii="Century Gothic" w:hAnsi="Century Gothic"/>
        </w:rPr>
      </w:pPr>
    </w:p>
    <w:p w:rsidR="00A3217C" w:rsidRDefault="00A3217C" w:rsidP="00A3217C">
      <w:pPr>
        <w:rPr>
          <w:rFonts w:ascii="Century Gothic" w:hAnsi="Century Gothic"/>
        </w:rPr>
      </w:pPr>
      <w:r>
        <w:rPr>
          <w:rFonts w:ascii="Century Gothic" w:hAnsi="Century Gothic"/>
        </w:rPr>
        <w:t xml:space="preserve">The progression of reading is mapped out in a variety of ways.  </w:t>
      </w:r>
      <w:r w:rsidRPr="00533E71">
        <w:rPr>
          <w:rFonts w:ascii="Century Gothic" w:hAnsi="Century Gothic"/>
        </w:rPr>
        <w:t>To ensure that an appropriate pitch and expectation in reading is being planned for, the Profile of Achievement in Reading pro-forma, which contain the Parks Progression Statements, show the key skills that are</w:t>
      </w:r>
      <w:r>
        <w:rPr>
          <w:rFonts w:ascii="Century Gothic" w:hAnsi="Century Gothic"/>
        </w:rPr>
        <w:t xml:space="preserve"> taught in each year group.</w:t>
      </w:r>
    </w:p>
    <w:p w:rsidR="00A3217C" w:rsidRPr="00945CF6" w:rsidRDefault="00A3217C" w:rsidP="00A3217C">
      <w:pPr>
        <w:pStyle w:val="ListParagraph"/>
        <w:ind w:left="0"/>
        <w:rPr>
          <w:rFonts w:ascii="Century Gothic" w:hAnsi="Century Gothic"/>
        </w:rPr>
      </w:pPr>
    </w:p>
    <w:p w:rsidR="00A3217C" w:rsidRPr="00945CF6" w:rsidRDefault="00A3217C" w:rsidP="00A3217C">
      <w:pPr>
        <w:pStyle w:val="ListParagraph"/>
        <w:numPr>
          <w:ilvl w:val="0"/>
          <w:numId w:val="17"/>
        </w:numPr>
        <w:spacing w:after="160" w:line="259" w:lineRule="auto"/>
        <w:rPr>
          <w:rFonts w:ascii="Century Gothic" w:hAnsi="Century Gothic"/>
        </w:rPr>
      </w:pPr>
      <w:r w:rsidRPr="00945CF6">
        <w:rPr>
          <w:rFonts w:ascii="Century Gothic" w:hAnsi="Century Gothic"/>
        </w:rPr>
        <w:t xml:space="preserve">In Key Stage One, a greater emphasis is placed on the teaching of word reading objectives with a lesser proportion of sessions dedicated to wider decoding skills, comprehension strategies and the children’s response to text. </w:t>
      </w:r>
    </w:p>
    <w:p w:rsidR="00A3217C" w:rsidRPr="00945CF6" w:rsidRDefault="00A3217C" w:rsidP="00A3217C">
      <w:pPr>
        <w:pStyle w:val="ListParagraph"/>
        <w:numPr>
          <w:ilvl w:val="0"/>
          <w:numId w:val="17"/>
        </w:numPr>
        <w:spacing w:after="160" w:line="259" w:lineRule="auto"/>
        <w:rPr>
          <w:rFonts w:ascii="Century Gothic" w:hAnsi="Century Gothic"/>
        </w:rPr>
      </w:pPr>
      <w:r w:rsidRPr="00945CF6">
        <w:rPr>
          <w:rFonts w:ascii="Century Gothic" w:hAnsi="Century Gothic"/>
        </w:rPr>
        <w:t xml:space="preserve">In lower Key Stage Two, a greater emphasis is placed on the teaching of comprehension objectives with a lesser proportion of sessions dedicated to word reading, wider decoding strategies and the children’s response to text. </w:t>
      </w:r>
    </w:p>
    <w:p w:rsidR="00A3217C" w:rsidRDefault="00A3217C" w:rsidP="00A3217C">
      <w:pPr>
        <w:pStyle w:val="ListParagraph"/>
        <w:numPr>
          <w:ilvl w:val="0"/>
          <w:numId w:val="17"/>
        </w:numPr>
        <w:spacing w:after="160" w:line="259" w:lineRule="auto"/>
        <w:rPr>
          <w:rFonts w:ascii="Century Gothic" w:hAnsi="Century Gothic"/>
        </w:rPr>
      </w:pPr>
      <w:r>
        <w:rPr>
          <w:noProof/>
          <w:lang w:val="en-US"/>
        </w:rPr>
        <w:drawing>
          <wp:anchor distT="0" distB="0" distL="114300" distR="114300" simplePos="0" relativeHeight="251661312" behindDoc="0" locked="0" layoutInCell="1" allowOverlap="1" wp14:anchorId="33A27C7D" wp14:editId="7B8E9808">
            <wp:simplePos x="0" y="0"/>
            <wp:positionH relativeFrom="page">
              <wp:align>center</wp:align>
            </wp:positionH>
            <wp:positionV relativeFrom="paragraph">
              <wp:posOffset>994011</wp:posOffset>
            </wp:positionV>
            <wp:extent cx="6232514" cy="2362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32514" cy="2362200"/>
                    </a:xfrm>
                    <a:prstGeom prst="rect">
                      <a:avLst/>
                    </a:prstGeom>
                  </pic:spPr>
                </pic:pic>
              </a:graphicData>
            </a:graphic>
            <wp14:sizeRelH relativeFrom="page">
              <wp14:pctWidth>0</wp14:pctWidth>
            </wp14:sizeRelH>
            <wp14:sizeRelV relativeFrom="page">
              <wp14:pctHeight>0</wp14:pctHeight>
            </wp14:sizeRelV>
          </wp:anchor>
        </w:drawing>
      </w:r>
      <w:r w:rsidRPr="00945CF6">
        <w:rPr>
          <w:rFonts w:ascii="Century Gothic" w:hAnsi="Century Gothic"/>
        </w:rPr>
        <w:t xml:space="preserve">In upper Key Stage Two, a significant proportion of sessions are still spent teaching comprehension strategies, as well as a similar proportion being spent developing children’s response to text.  A lesser proportion of sessions </w:t>
      </w:r>
      <w:r>
        <w:rPr>
          <w:rFonts w:ascii="Century Gothic" w:hAnsi="Century Gothic"/>
        </w:rPr>
        <w:t>are</w:t>
      </w:r>
      <w:r w:rsidRPr="00945CF6">
        <w:rPr>
          <w:rFonts w:ascii="Century Gothic" w:hAnsi="Century Gothic"/>
        </w:rPr>
        <w:t xml:space="preserve"> spent on word reading and wider decoding strategies. However, the exact proportion </w:t>
      </w:r>
      <w:r>
        <w:rPr>
          <w:rFonts w:ascii="Century Gothic" w:hAnsi="Century Gothic"/>
        </w:rPr>
        <w:t>of sessions will be dependent on</w:t>
      </w:r>
      <w:r w:rsidRPr="00945CF6">
        <w:rPr>
          <w:rFonts w:ascii="Century Gothic" w:hAnsi="Century Gothic"/>
        </w:rPr>
        <w:t xml:space="preserve"> the assessment of children’s </w:t>
      </w:r>
      <w:r>
        <w:rPr>
          <w:rFonts w:ascii="Century Gothic" w:hAnsi="Century Gothic"/>
        </w:rPr>
        <w:t xml:space="preserve">abilities and </w:t>
      </w:r>
      <w:r w:rsidRPr="00945CF6">
        <w:rPr>
          <w:rFonts w:ascii="Century Gothic" w:hAnsi="Century Gothic"/>
        </w:rPr>
        <w:t>needs.</w:t>
      </w: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Pr="00B86F00" w:rsidRDefault="00A3217C" w:rsidP="00A3217C">
      <w:pPr>
        <w:rPr>
          <w:rFonts w:ascii="Century Gothic" w:hAnsi="Century Gothic"/>
        </w:rPr>
      </w:pPr>
    </w:p>
    <w:p w:rsidR="00A3217C" w:rsidRDefault="00A3217C" w:rsidP="00A3217C">
      <w:pPr>
        <w:rPr>
          <w:rFonts w:ascii="Century Gothic" w:hAnsi="Century Gothic"/>
        </w:rPr>
      </w:pPr>
    </w:p>
    <w:p w:rsidR="00A3217C" w:rsidRPr="00533E71" w:rsidRDefault="00A3217C" w:rsidP="00A3217C">
      <w:pPr>
        <w:rPr>
          <w:rFonts w:ascii="Century Gothic" w:hAnsi="Century Gothic"/>
        </w:rPr>
      </w:pPr>
      <w:r w:rsidRPr="00533E71">
        <w:rPr>
          <w:rFonts w:ascii="Century Gothic" w:hAnsi="Century Gothic"/>
        </w:rPr>
        <w:t xml:space="preserve">The pitch of texts, as well as the genre of texts used for shared and guided reading sessions, also ensure progression. All fiction books in school are finely </w:t>
      </w:r>
      <w:r>
        <w:rPr>
          <w:rFonts w:ascii="Century Gothic" w:hAnsi="Century Gothic"/>
        </w:rPr>
        <w:t>levelled</w:t>
      </w:r>
      <w:r w:rsidRPr="00533E71">
        <w:rPr>
          <w:rFonts w:ascii="Century Gothic" w:hAnsi="Century Gothic"/>
        </w:rPr>
        <w:t xml:space="preserve"> using both the AR system that is determined by the ATOS formula, and PM benchmarking levels.  This means teachers and children are fully supported when </w:t>
      </w:r>
      <w:r>
        <w:rPr>
          <w:rFonts w:ascii="Century Gothic" w:hAnsi="Century Gothic"/>
        </w:rPr>
        <w:t>selecting books at the correct level</w:t>
      </w:r>
      <w:r w:rsidRPr="00533E71">
        <w:rPr>
          <w:rFonts w:ascii="Century Gothic" w:hAnsi="Century Gothic"/>
        </w:rPr>
        <w:t xml:space="preserve">.  </w:t>
      </w:r>
      <w:r>
        <w:rPr>
          <w:rFonts w:ascii="Century Gothic" w:hAnsi="Century Gothic"/>
        </w:rPr>
        <w:t>Year group l</w:t>
      </w:r>
      <w:r w:rsidRPr="00533E71">
        <w:rPr>
          <w:rFonts w:ascii="Century Gothic" w:hAnsi="Century Gothic"/>
        </w:rPr>
        <w:t xml:space="preserve">ong term plans </w:t>
      </w:r>
      <w:r>
        <w:rPr>
          <w:rFonts w:ascii="Century Gothic" w:hAnsi="Century Gothic"/>
        </w:rPr>
        <w:t xml:space="preserve">and overviews </w:t>
      </w:r>
      <w:r w:rsidRPr="00533E71">
        <w:rPr>
          <w:rFonts w:ascii="Century Gothic" w:hAnsi="Century Gothic"/>
        </w:rPr>
        <w:t>for reading ensure whole texts are used where possible for both shared and guided reading</w:t>
      </w:r>
      <w:r>
        <w:rPr>
          <w:rFonts w:ascii="Century Gothic" w:hAnsi="Century Gothic"/>
        </w:rPr>
        <w:t xml:space="preserve"> including</w:t>
      </w:r>
      <w:r w:rsidRPr="00533E71">
        <w:rPr>
          <w:rFonts w:ascii="Century Gothic" w:hAnsi="Century Gothic"/>
        </w:rPr>
        <w:t xml:space="preserve"> a range of fiction, non-fiction and poetry. </w:t>
      </w:r>
    </w:p>
    <w:p w:rsidR="00A3217C" w:rsidRDefault="00A3217C" w:rsidP="00A3217C">
      <w:pPr>
        <w:rPr>
          <w:rFonts w:ascii="Century Gothic" w:hAnsi="Century Gothic"/>
        </w:rPr>
      </w:pPr>
      <w:r>
        <w:rPr>
          <w:rFonts w:ascii="Century Gothic" w:hAnsi="Century Gothic"/>
        </w:rPr>
        <w:t>Reading is an integral part of daily life at Dovelands</w:t>
      </w:r>
      <w:r w:rsidRPr="00476E63">
        <w:rPr>
          <w:rFonts w:ascii="Century Gothic" w:hAnsi="Century Gothic"/>
        </w:rPr>
        <w:t xml:space="preserve"> </w:t>
      </w:r>
      <w:r>
        <w:rPr>
          <w:rFonts w:ascii="Century Gothic" w:hAnsi="Century Gothic"/>
        </w:rPr>
        <w:t>and as well as being taught discretely, it is interwoven throughout all curriculum areas.  English lessons, other curriculum subject lessons, when visiting the library</w:t>
      </w:r>
      <w:r w:rsidRPr="0095089C">
        <w:rPr>
          <w:rFonts w:ascii="Century Gothic" w:hAnsi="Century Gothic"/>
        </w:rPr>
        <w:t xml:space="preserve"> </w:t>
      </w:r>
      <w:r>
        <w:rPr>
          <w:rFonts w:ascii="Century Gothic" w:hAnsi="Century Gothic"/>
        </w:rPr>
        <w:t>or reading the class book at the end of the day give further opportunities for teachers to expose the children to a range of high quality texts types whilst promoting reading for pleasure.  It also allows teachers to recap, consolidate and fully embed previously taught reading strategies.</w:t>
      </w:r>
    </w:p>
    <w:p w:rsidR="00A3217C" w:rsidRPr="005539F6" w:rsidRDefault="00A3217C" w:rsidP="00A3217C">
      <w:pPr>
        <w:rPr>
          <w:rFonts w:ascii="Century Gothic" w:hAnsi="Century Gothic"/>
        </w:rPr>
      </w:pPr>
      <w:r>
        <w:rPr>
          <w:rFonts w:ascii="Century Gothic" w:hAnsi="Century Gothic"/>
        </w:rPr>
        <w:t xml:space="preserve">The novels chosen for use in English lessons and those which are chosen for class books are mapped out to ensure progression on an instructional level as well as the themes which they cover. </w:t>
      </w:r>
      <w:r w:rsidRPr="005008AF">
        <w:rPr>
          <w:rFonts w:ascii="Century Gothic" w:hAnsi="Century Gothic"/>
        </w:rPr>
        <w:t xml:space="preserve">We </w:t>
      </w:r>
      <w:r>
        <w:rPr>
          <w:rFonts w:ascii="Century Gothic" w:hAnsi="Century Gothic"/>
        </w:rPr>
        <w:t>also</w:t>
      </w:r>
      <w:r w:rsidRPr="005008AF">
        <w:rPr>
          <w:rFonts w:ascii="Century Gothic" w:hAnsi="Century Gothic"/>
        </w:rPr>
        <w:t xml:space="preserve"> ensure that </w:t>
      </w:r>
      <w:r>
        <w:rPr>
          <w:rFonts w:ascii="Century Gothic" w:hAnsi="Century Gothic"/>
        </w:rPr>
        <w:t xml:space="preserve">all </w:t>
      </w:r>
      <w:r w:rsidRPr="005008AF">
        <w:rPr>
          <w:rFonts w:ascii="Century Gothic" w:hAnsi="Century Gothic"/>
        </w:rPr>
        <w:t>the</w:t>
      </w:r>
      <w:r>
        <w:rPr>
          <w:rFonts w:ascii="Century Gothic" w:hAnsi="Century Gothic"/>
        </w:rPr>
        <w:t xml:space="preserve"> high quality</w:t>
      </w:r>
      <w:r w:rsidRPr="005008AF">
        <w:rPr>
          <w:rFonts w:ascii="Century Gothic" w:hAnsi="Century Gothic"/>
        </w:rPr>
        <w:t xml:space="preserve"> books</w:t>
      </w:r>
      <w:r>
        <w:rPr>
          <w:rFonts w:ascii="Century Gothic" w:hAnsi="Century Gothic"/>
        </w:rPr>
        <w:t xml:space="preserve"> and texts</w:t>
      </w:r>
      <w:r w:rsidRPr="005008AF">
        <w:rPr>
          <w:rFonts w:ascii="Century Gothic" w:hAnsi="Century Gothic"/>
        </w:rPr>
        <w:t xml:space="preserve"> we read</w:t>
      </w:r>
      <w:r>
        <w:rPr>
          <w:rFonts w:ascii="Century Gothic" w:hAnsi="Century Gothic"/>
        </w:rPr>
        <w:t xml:space="preserve"> and share with</w:t>
      </w:r>
      <w:r w:rsidRPr="005008AF">
        <w:rPr>
          <w:rFonts w:ascii="Century Gothic" w:hAnsi="Century Gothic"/>
        </w:rPr>
        <w:t xml:space="preserve"> our children </w:t>
      </w:r>
      <w:r>
        <w:rPr>
          <w:rFonts w:ascii="Century Gothic" w:hAnsi="Century Gothic"/>
        </w:rPr>
        <w:t xml:space="preserve">either for pleasure or for academic purposes </w:t>
      </w:r>
      <w:r w:rsidRPr="005008AF">
        <w:rPr>
          <w:rFonts w:ascii="Century Gothic" w:hAnsi="Century Gothic"/>
        </w:rPr>
        <w:t>include a mixture of ma</w:t>
      </w:r>
      <w:r>
        <w:rPr>
          <w:rFonts w:ascii="Century Gothic" w:hAnsi="Century Gothic"/>
        </w:rPr>
        <w:t>le and female protagonists and</w:t>
      </w:r>
      <w:r w:rsidRPr="005008AF">
        <w:rPr>
          <w:rFonts w:ascii="Century Gothic" w:hAnsi="Century Gothic"/>
        </w:rPr>
        <w:t xml:space="preserve"> reflect the different cultures in our school and wider community with books </w:t>
      </w:r>
      <w:r>
        <w:rPr>
          <w:rFonts w:ascii="Century Gothic" w:hAnsi="Century Gothic"/>
        </w:rPr>
        <w:t>that feature</w:t>
      </w:r>
      <w:r w:rsidRPr="005008AF">
        <w:rPr>
          <w:rFonts w:ascii="Century Gothic" w:hAnsi="Century Gothic"/>
        </w:rPr>
        <w:t xml:space="preserve"> BAME characte</w:t>
      </w:r>
      <w:r>
        <w:rPr>
          <w:rFonts w:ascii="Century Gothic" w:hAnsi="Century Gothic"/>
        </w:rPr>
        <w:t>rs and written by BAME authors.  Our poetry long term plans also ensure that there is a breadth of different types of poetry taught across the school, as well as a range of poets from different backgrounds.</w:t>
      </w:r>
    </w:p>
    <w:p w:rsidR="00A3217C" w:rsidRDefault="00A3217C" w:rsidP="00A3217C">
      <w:pPr>
        <w:rPr>
          <w:rFonts w:ascii="Century Gothic" w:hAnsi="Century Gothic"/>
        </w:rPr>
      </w:pPr>
      <w:r w:rsidRPr="00F52B22">
        <w:rPr>
          <w:rFonts w:ascii="Century Gothic" w:hAnsi="Century Gothic"/>
        </w:rPr>
        <w:t xml:space="preserve">Our </w:t>
      </w:r>
      <w:r>
        <w:rPr>
          <w:rFonts w:ascii="Century Gothic" w:hAnsi="Century Gothic"/>
        </w:rPr>
        <w:t>school library and reading areas</w:t>
      </w:r>
      <w:r w:rsidRPr="00F52B22">
        <w:rPr>
          <w:rFonts w:ascii="Century Gothic" w:hAnsi="Century Gothic"/>
        </w:rPr>
        <w:t xml:space="preserve"> </w:t>
      </w:r>
      <w:r>
        <w:rPr>
          <w:rFonts w:ascii="Century Gothic" w:hAnsi="Century Gothic"/>
        </w:rPr>
        <w:t>are well stocked and regularly updated, allowing</w:t>
      </w:r>
      <w:r w:rsidRPr="00F52B22">
        <w:rPr>
          <w:rFonts w:ascii="Century Gothic" w:hAnsi="Century Gothic"/>
        </w:rPr>
        <w:t xml:space="preserve"> children to immerse th</w:t>
      </w:r>
      <w:r>
        <w:rPr>
          <w:rFonts w:ascii="Century Gothic" w:hAnsi="Century Gothic"/>
        </w:rPr>
        <w:t xml:space="preserve">emselves in the wonderful world </w:t>
      </w:r>
      <w:r w:rsidRPr="00F52B22">
        <w:rPr>
          <w:rFonts w:ascii="Century Gothic" w:hAnsi="Century Gothic"/>
        </w:rPr>
        <w:t>of books.</w:t>
      </w:r>
      <w:r>
        <w:rPr>
          <w:rFonts w:ascii="Century Gothic" w:hAnsi="Century Gothic"/>
        </w:rPr>
        <w:t xml:space="preserve"> The areas are </w:t>
      </w:r>
      <w:r w:rsidRPr="00F52B22">
        <w:rPr>
          <w:rFonts w:ascii="Century Gothic" w:hAnsi="Century Gothic"/>
        </w:rPr>
        <w:t>stocked with an attractive rang</w:t>
      </w:r>
      <w:r>
        <w:rPr>
          <w:rFonts w:ascii="Century Gothic" w:hAnsi="Century Gothic"/>
        </w:rPr>
        <w:t>e of fiction and non-fiction books which are often chosen by children. This ensures we</w:t>
      </w:r>
      <w:r w:rsidRPr="00F52B22">
        <w:rPr>
          <w:rFonts w:ascii="Century Gothic" w:hAnsi="Century Gothic"/>
        </w:rPr>
        <w:t xml:space="preserve"> support every ability and reading </w:t>
      </w:r>
      <w:r>
        <w:rPr>
          <w:rFonts w:ascii="Century Gothic" w:hAnsi="Century Gothic"/>
        </w:rPr>
        <w:t xml:space="preserve">choice and gives the children </w:t>
      </w:r>
      <w:r w:rsidRPr="00F52B22">
        <w:rPr>
          <w:rFonts w:ascii="Century Gothic" w:hAnsi="Century Gothic"/>
        </w:rPr>
        <w:t>a greater sense of ownership.</w:t>
      </w:r>
      <w:r>
        <w:rPr>
          <w:rFonts w:ascii="Century Gothic" w:hAnsi="Century Gothic"/>
        </w:rPr>
        <w:t xml:space="preserve"> The use of these </w:t>
      </w:r>
      <w:r w:rsidRPr="00F52B22">
        <w:rPr>
          <w:rFonts w:ascii="Century Gothic" w:hAnsi="Century Gothic"/>
        </w:rPr>
        <w:t>resources is enhanced by the teacher’s kno</w:t>
      </w:r>
      <w:r>
        <w:rPr>
          <w:rFonts w:ascii="Century Gothic" w:hAnsi="Century Gothic"/>
        </w:rPr>
        <w:t xml:space="preserve">wledge of children’s literature </w:t>
      </w:r>
      <w:r w:rsidRPr="00F52B22">
        <w:rPr>
          <w:rFonts w:ascii="Century Gothic" w:hAnsi="Century Gothic"/>
        </w:rPr>
        <w:t xml:space="preserve">and of their pupils as readers. </w:t>
      </w:r>
      <w:r>
        <w:rPr>
          <w:rFonts w:ascii="Century Gothic" w:hAnsi="Century Gothic"/>
        </w:rPr>
        <w:t xml:space="preserve">Our regular staff book clubs ensure the teachers at Dovelands continue to develop their own subject knowledge of different books and authors in order to make appropriate recommendations to their children.  </w:t>
      </w:r>
    </w:p>
    <w:p w:rsidR="00A3217C" w:rsidRDefault="00A3217C" w:rsidP="00A3217C">
      <w:pPr>
        <w:rPr>
          <w:rFonts w:ascii="Century Gothic" w:hAnsi="Century Gothic"/>
        </w:rPr>
      </w:pPr>
      <w:r w:rsidRPr="00F52B22">
        <w:rPr>
          <w:rFonts w:ascii="Century Gothic" w:hAnsi="Century Gothic"/>
        </w:rPr>
        <w:t xml:space="preserve">The </w:t>
      </w:r>
      <w:r>
        <w:rPr>
          <w:rFonts w:ascii="Century Gothic" w:hAnsi="Century Gothic"/>
        </w:rPr>
        <w:t xml:space="preserve">reading environment that has been created throughout the school via corridor and classroom displays, poetry weeks, Our Best Book and Picture Book initiatives, World Book Day,  various author visits and designated reading areas around school, have been </w:t>
      </w:r>
      <w:r w:rsidRPr="00F52B22">
        <w:rPr>
          <w:rFonts w:ascii="Century Gothic" w:hAnsi="Century Gothic"/>
        </w:rPr>
        <w:t xml:space="preserve">designed to </w:t>
      </w:r>
      <w:r>
        <w:rPr>
          <w:rFonts w:ascii="Century Gothic" w:hAnsi="Century Gothic"/>
        </w:rPr>
        <w:t>encourage a love of reading</w:t>
      </w:r>
      <w:r w:rsidRPr="00F52B22">
        <w:rPr>
          <w:rFonts w:ascii="Century Gothic" w:hAnsi="Century Gothic"/>
        </w:rPr>
        <w:t xml:space="preserve">. Children are </w:t>
      </w:r>
      <w:r>
        <w:rPr>
          <w:rFonts w:ascii="Century Gothic" w:hAnsi="Century Gothic"/>
        </w:rPr>
        <w:t xml:space="preserve">often </w:t>
      </w:r>
      <w:r w:rsidRPr="00F52B22">
        <w:rPr>
          <w:rFonts w:ascii="Century Gothic" w:hAnsi="Century Gothic"/>
        </w:rPr>
        <w:t>actively encouraged</w:t>
      </w:r>
      <w:r>
        <w:rPr>
          <w:rFonts w:ascii="Century Gothic" w:hAnsi="Century Gothic"/>
        </w:rPr>
        <w:t xml:space="preserve"> to</w:t>
      </w:r>
      <w:r w:rsidRPr="00F52B22">
        <w:rPr>
          <w:rFonts w:ascii="Century Gothic" w:hAnsi="Century Gothic"/>
        </w:rPr>
        <w:t xml:space="preserve"> </w:t>
      </w:r>
      <w:r>
        <w:rPr>
          <w:rFonts w:ascii="Century Gothic" w:hAnsi="Century Gothic"/>
        </w:rPr>
        <w:t xml:space="preserve">share their enjoyment of reading by </w:t>
      </w:r>
      <w:r w:rsidRPr="00F52B22">
        <w:rPr>
          <w:rFonts w:ascii="Century Gothic" w:hAnsi="Century Gothic"/>
        </w:rPr>
        <w:t>draw</w:t>
      </w:r>
      <w:r>
        <w:rPr>
          <w:rFonts w:ascii="Century Gothic" w:hAnsi="Century Gothic"/>
        </w:rPr>
        <w:t>ing</w:t>
      </w:r>
      <w:r w:rsidRPr="00F52B22">
        <w:rPr>
          <w:rFonts w:ascii="Century Gothic" w:hAnsi="Century Gothic"/>
        </w:rPr>
        <w:t xml:space="preserve"> comparisons between the</w:t>
      </w:r>
      <w:r>
        <w:rPr>
          <w:rFonts w:ascii="Century Gothic" w:hAnsi="Century Gothic"/>
        </w:rPr>
        <w:t xml:space="preserve"> </w:t>
      </w:r>
      <w:r w:rsidRPr="00F52B22">
        <w:rPr>
          <w:rFonts w:ascii="Century Gothic" w:hAnsi="Century Gothic"/>
        </w:rPr>
        <w:t>books and authors they have read</w:t>
      </w:r>
      <w:r>
        <w:rPr>
          <w:rFonts w:ascii="Century Gothic" w:hAnsi="Century Gothic"/>
        </w:rPr>
        <w:t xml:space="preserve"> as well as giving recommendations to their peers and teachers.  This ensures the children become </w:t>
      </w:r>
      <w:r w:rsidRPr="00F52B22">
        <w:rPr>
          <w:rFonts w:ascii="Century Gothic" w:hAnsi="Century Gothic"/>
        </w:rPr>
        <w:t>more aware of their own likes and</w:t>
      </w:r>
      <w:r>
        <w:rPr>
          <w:rFonts w:ascii="Century Gothic" w:hAnsi="Century Gothic"/>
        </w:rPr>
        <w:t xml:space="preserve"> dislikes, they widen their reading experiences of</w:t>
      </w:r>
      <w:r w:rsidRPr="00F52B22">
        <w:rPr>
          <w:rFonts w:ascii="Century Gothic" w:hAnsi="Century Gothic"/>
        </w:rPr>
        <w:t xml:space="preserve"> genre </w:t>
      </w:r>
      <w:r>
        <w:rPr>
          <w:rFonts w:ascii="Century Gothic" w:hAnsi="Century Gothic"/>
        </w:rPr>
        <w:t xml:space="preserve">and theme in order to help them </w:t>
      </w:r>
      <w:r w:rsidRPr="00F52B22">
        <w:rPr>
          <w:rFonts w:ascii="Century Gothic" w:hAnsi="Century Gothic"/>
        </w:rPr>
        <w:t>make more informed and adventurous choices when choosing their own</w:t>
      </w:r>
      <w:r>
        <w:rPr>
          <w:rFonts w:ascii="Century Gothic" w:hAnsi="Century Gothic"/>
        </w:rPr>
        <w:t xml:space="preserve"> </w:t>
      </w:r>
      <w:r w:rsidRPr="00F52B22">
        <w:rPr>
          <w:rFonts w:ascii="Century Gothic" w:hAnsi="Century Gothic"/>
        </w:rPr>
        <w:t>books</w:t>
      </w:r>
      <w:r>
        <w:rPr>
          <w:rFonts w:ascii="Century Gothic" w:hAnsi="Century Gothic"/>
        </w:rPr>
        <w:t xml:space="preserve">, and also to develop each other’s subject knowledge of suitable books and authors. </w:t>
      </w:r>
    </w:p>
    <w:p w:rsidR="00A3217C" w:rsidRDefault="00A3217C" w:rsidP="00A3217C">
      <w:pPr>
        <w:rPr>
          <w:rFonts w:ascii="Century Gothic" w:hAnsi="Century Gothic"/>
          <w:b/>
          <w:u w:val="single"/>
        </w:rPr>
      </w:pPr>
    </w:p>
    <w:p w:rsidR="00A3217C" w:rsidRDefault="00A3217C" w:rsidP="00A3217C">
      <w:pPr>
        <w:rPr>
          <w:rFonts w:ascii="Century Gothic" w:hAnsi="Century Gothic"/>
          <w:b/>
          <w:u w:val="single"/>
        </w:rPr>
      </w:pPr>
    </w:p>
    <w:p w:rsidR="00A3217C" w:rsidRPr="00577768" w:rsidRDefault="00A3217C" w:rsidP="00A3217C">
      <w:pPr>
        <w:rPr>
          <w:rFonts w:ascii="Century Gothic" w:hAnsi="Century Gothic"/>
          <w:b/>
          <w:u w:val="single"/>
        </w:rPr>
      </w:pPr>
    </w:p>
    <w:p w:rsidR="00A3217C" w:rsidRPr="00577768" w:rsidRDefault="00A3217C" w:rsidP="00A3217C">
      <w:pPr>
        <w:rPr>
          <w:rFonts w:ascii="Century Gothic" w:hAnsi="Century Gothic"/>
          <w:b/>
          <w:u w:val="single"/>
        </w:rPr>
      </w:pPr>
      <w:r w:rsidRPr="00577768">
        <w:rPr>
          <w:rFonts w:ascii="Century Gothic" w:hAnsi="Century Gothic"/>
          <w:b/>
          <w:u w:val="single"/>
        </w:rPr>
        <w:lastRenderedPageBreak/>
        <w:t>Impact</w:t>
      </w:r>
    </w:p>
    <w:p w:rsidR="00A3217C" w:rsidRDefault="00A3217C" w:rsidP="00A3217C">
      <w:pPr>
        <w:rPr>
          <w:rFonts w:ascii="Century Gothic" w:hAnsi="Century Gothic"/>
        </w:rPr>
      </w:pPr>
      <w:r>
        <w:rPr>
          <w:noProof/>
          <w:lang w:val="en-US"/>
        </w:rPr>
        <w:drawing>
          <wp:anchor distT="0" distB="0" distL="114300" distR="114300" simplePos="0" relativeHeight="251660288" behindDoc="0" locked="0" layoutInCell="1" allowOverlap="1" wp14:anchorId="286B55D5" wp14:editId="38C887A6">
            <wp:simplePos x="0" y="0"/>
            <wp:positionH relativeFrom="page">
              <wp:posOffset>2676525</wp:posOffset>
            </wp:positionH>
            <wp:positionV relativeFrom="paragraph">
              <wp:posOffset>555625</wp:posOffset>
            </wp:positionV>
            <wp:extent cx="3914775" cy="278702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14775" cy="2787021"/>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rPr>
        <w:t>T</w:t>
      </w:r>
      <w:r w:rsidRPr="00AC3311">
        <w:rPr>
          <w:rFonts w:ascii="Century Gothic" w:hAnsi="Century Gothic"/>
        </w:rPr>
        <w:t xml:space="preserve">he impact of </w:t>
      </w:r>
      <w:r>
        <w:rPr>
          <w:rFonts w:ascii="Century Gothic" w:hAnsi="Century Gothic"/>
        </w:rPr>
        <w:t>our</w:t>
      </w:r>
      <w:r w:rsidRPr="00AC3311">
        <w:rPr>
          <w:rFonts w:ascii="Century Gothic" w:hAnsi="Century Gothic"/>
        </w:rPr>
        <w:t xml:space="preserve"> curriculum </w:t>
      </w:r>
      <w:r>
        <w:rPr>
          <w:rFonts w:ascii="Century Gothic" w:hAnsi="Century Gothic"/>
        </w:rPr>
        <w:t>is</w:t>
      </w:r>
      <w:r w:rsidRPr="00AC3311">
        <w:rPr>
          <w:rFonts w:ascii="Century Gothic" w:hAnsi="Century Gothic"/>
        </w:rPr>
        <w:t xml:space="preserve"> measure</w:t>
      </w:r>
      <w:r>
        <w:rPr>
          <w:rFonts w:ascii="Century Gothic" w:hAnsi="Century Gothic"/>
        </w:rPr>
        <w:t>d in many ways. Our Profile of achievement in reading grids, which are a</w:t>
      </w:r>
      <w:r w:rsidRPr="00F52B22">
        <w:rPr>
          <w:rFonts w:ascii="Century Gothic" w:hAnsi="Century Gothic"/>
        </w:rPr>
        <w:t xml:space="preserve"> simplified version of the progression statem</w:t>
      </w:r>
      <w:r>
        <w:rPr>
          <w:rFonts w:ascii="Century Gothic" w:hAnsi="Century Gothic"/>
        </w:rPr>
        <w:t xml:space="preserve">ents, is used for assessing </w:t>
      </w:r>
      <w:r w:rsidRPr="00F52B22">
        <w:rPr>
          <w:rFonts w:ascii="Century Gothic" w:hAnsi="Century Gothic"/>
        </w:rPr>
        <w:t>children’s reading. Reading jud</w:t>
      </w:r>
      <w:r>
        <w:rPr>
          <w:rFonts w:ascii="Century Gothic" w:hAnsi="Century Gothic"/>
        </w:rPr>
        <w:t xml:space="preserve">gements are secured through the </w:t>
      </w:r>
      <w:r w:rsidRPr="00F52B22">
        <w:rPr>
          <w:rFonts w:ascii="Century Gothic" w:hAnsi="Century Gothic"/>
        </w:rPr>
        <w:t>triangulation of test data, evidence from th</w:t>
      </w:r>
      <w:r>
        <w:rPr>
          <w:rFonts w:ascii="Century Gothic" w:hAnsi="Century Gothic"/>
        </w:rPr>
        <w:t xml:space="preserve">e pupil and the curriculum. </w:t>
      </w: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Default="00A3217C" w:rsidP="00A3217C">
      <w:pPr>
        <w:rPr>
          <w:rFonts w:ascii="Century Gothic" w:hAnsi="Century Gothic"/>
        </w:rPr>
      </w:pPr>
    </w:p>
    <w:p w:rsidR="00A3217C" w:rsidRPr="00C30F4C" w:rsidRDefault="00A3217C" w:rsidP="00A3217C">
      <w:pPr>
        <w:rPr>
          <w:rFonts w:ascii="Century Gothic" w:hAnsi="Century Gothic"/>
        </w:rPr>
      </w:pPr>
      <w:r>
        <w:rPr>
          <w:rFonts w:ascii="Century Gothic" w:hAnsi="Century Gothic"/>
        </w:rPr>
        <w:t xml:space="preserve">Our test data comes from </w:t>
      </w:r>
      <w:r w:rsidRPr="00F52B22">
        <w:rPr>
          <w:rFonts w:ascii="Century Gothic" w:hAnsi="Century Gothic"/>
        </w:rPr>
        <w:t>SATs and Accelerate</w:t>
      </w:r>
      <w:r>
        <w:rPr>
          <w:rFonts w:ascii="Century Gothic" w:hAnsi="Century Gothic"/>
        </w:rPr>
        <w:t>d</w:t>
      </w:r>
      <w:r w:rsidRPr="00F52B22">
        <w:rPr>
          <w:rFonts w:ascii="Century Gothic" w:hAnsi="Century Gothic"/>
        </w:rPr>
        <w:t xml:space="preserve"> Reader </w:t>
      </w:r>
      <w:r>
        <w:rPr>
          <w:rFonts w:ascii="Century Gothic" w:hAnsi="Century Gothic"/>
        </w:rPr>
        <w:t>tests (</w:t>
      </w:r>
      <w:r w:rsidRPr="00F52B22">
        <w:rPr>
          <w:rFonts w:ascii="Century Gothic" w:hAnsi="Century Gothic"/>
        </w:rPr>
        <w:t xml:space="preserve">AR </w:t>
      </w:r>
      <w:r>
        <w:rPr>
          <w:rFonts w:ascii="Century Gothic" w:hAnsi="Century Gothic"/>
        </w:rPr>
        <w:t xml:space="preserve">quiz </w:t>
      </w:r>
      <w:r w:rsidRPr="00F52B22">
        <w:rPr>
          <w:rFonts w:ascii="Century Gothic" w:hAnsi="Century Gothic"/>
        </w:rPr>
        <w:t>outcomes</w:t>
      </w:r>
      <w:r>
        <w:rPr>
          <w:rFonts w:ascii="Century Gothic" w:hAnsi="Century Gothic"/>
        </w:rPr>
        <w:t xml:space="preserve"> once a child has completed a book,</w:t>
      </w:r>
      <w:r w:rsidRPr="00F52B22">
        <w:rPr>
          <w:rFonts w:ascii="Century Gothic" w:hAnsi="Century Gothic"/>
        </w:rPr>
        <w:t xml:space="preserve"> and the termly Star Reader te</w:t>
      </w:r>
      <w:r>
        <w:rPr>
          <w:rFonts w:ascii="Century Gothic" w:hAnsi="Century Gothic"/>
        </w:rPr>
        <w:t>sts of which the children do at least 4 times a year). We also use</w:t>
      </w:r>
      <w:r w:rsidRPr="00F52B22">
        <w:rPr>
          <w:rFonts w:ascii="Century Gothic" w:hAnsi="Century Gothic"/>
        </w:rPr>
        <w:t xml:space="preserve"> benchmark</w:t>
      </w:r>
      <w:r>
        <w:rPr>
          <w:rFonts w:ascii="Century Gothic" w:hAnsi="Century Gothic"/>
        </w:rPr>
        <w:t>ing to agree a</w:t>
      </w:r>
      <w:r w:rsidRPr="00F52B22">
        <w:rPr>
          <w:rFonts w:ascii="Century Gothic" w:hAnsi="Century Gothic"/>
        </w:rPr>
        <w:t xml:space="preserve"> book lev</w:t>
      </w:r>
      <w:r>
        <w:rPr>
          <w:rFonts w:ascii="Century Gothic" w:hAnsi="Century Gothic"/>
        </w:rPr>
        <w:t xml:space="preserve">el, with some being videoed for moderation purposes.  </w:t>
      </w:r>
      <w:r w:rsidRPr="00F52B22">
        <w:rPr>
          <w:rFonts w:ascii="Century Gothic" w:hAnsi="Century Gothic"/>
        </w:rPr>
        <w:t>Finally, evidence from the curriculum</w:t>
      </w:r>
      <w:r>
        <w:rPr>
          <w:rFonts w:ascii="Century Gothic" w:hAnsi="Century Gothic"/>
        </w:rPr>
        <w:t xml:space="preserve"> is also gathered from their reading </w:t>
      </w:r>
      <w:r w:rsidRPr="00F52B22">
        <w:rPr>
          <w:rFonts w:ascii="Century Gothic" w:hAnsi="Century Gothic"/>
        </w:rPr>
        <w:t>journals, English books and guided reading se</w:t>
      </w:r>
      <w:r>
        <w:rPr>
          <w:rFonts w:ascii="Century Gothic" w:hAnsi="Century Gothic"/>
        </w:rPr>
        <w:t xml:space="preserve">ssion notes and any 1:1 reading the children may have had. Where children are </w:t>
      </w:r>
      <w:r w:rsidRPr="00F52B22">
        <w:rPr>
          <w:rFonts w:ascii="Century Gothic" w:hAnsi="Century Gothic"/>
        </w:rPr>
        <w:t>found to be having difficulties with their reading, pupil</w:t>
      </w:r>
      <w:r>
        <w:rPr>
          <w:rFonts w:ascii="Century Gothic" w:hAnsi="Century Gothic"/>
        </w:rPr>
        <w:t xml:space="preserve"> profiling, which is an indepth </w:t>
      </w:r>
      <w:r w:rsidRPr="00F52B22">
        <w:rPr>
          <w:rFonts w:ascii="Century Gothic" w:hAnsi="Century Gothic"/>
        </w:rPr>
        <w:t>comprehension assessment, is used to</w:t>
      </w:r>
      <w:r>
        <w:rPr>
          <w:rFonts w:ascii="Century Gothic" w:hAnsi="Century Gothic"/>
        </w:rPr>
        <w:t xml:space="preserve"> identify what might be causing </w:t>
      </w:r>
      <w:r w:rsidRPr="00F52B22">
        <w:rPr>
          <w:rFonts w:ascii="Century Gothic" w:hAnsi="Century Gothic"/>
        </w:rPr>
        <w:t>the child’s difficulties in understanding the tex</w:t>
      </w:r>
      <w:r>
        <w:rPr>
          <w:rFonts w:ascii="Century Gothic" w:hAnsi="Century Gothic"/>
        </w:rPr>
        <w:t xml:space="preserve">t. During pupil profiling, </w:t>
      </w:r>
      <w:r w:rsidRPr="00F52B22">
        <w:rPr>
          <w:rFonts w:ascii="Century Gothic" w:hAnsi="Century Gothic"/>
        </w:rPr>
        <w:t>children will read aloud a short extract of tex</w:t>
      </w:r>
      <w:r>
        <w:rPr>
          <w:rFonts w:ascii="Century Gothic" w:hAnsi="Century Gothic"/>
        </w:rPr>
        <w:t xml:space="preserve">t and answer questions based on </w:t>
      </w:r>
      <w:r w:rsidRPr="00F52B22">
        <w:rPr>
          <w:rFonts w:ascii="Century Gothic" w:hAnsi="Century Gothic"/>
        </w:rPr>
        <w:t>it indicating which reading strategies they nee</w:t>
      </w:r>
      <w:r>
        <w:rPr>
          <w:rFonts w:ascii="Century Gothic" w:hAnsi="Century Gothic"/>
        </w:rPr>
        <w:t xml:space="preserve">d to develop. Once a </w:t>
      </w:r>
      <w:r w:rsidRPr="00F52B22">
        <w:rPr>
          <w:rFonts w:ascii="Century Gothic" w:hAnsi="Century Gothic"/>
        </w:rPr>
        <w:t>need is identified, the child will receive</w:t>
      </w:r>
      <w:r>
        <w:rPr>
          <w:rFonts w:ascii="Century Gothic" w:hAnsi="Century Gothic"/>
        </w:rPr>
        <w:t xml:space="preserve"> an appropriate intervention</w:t>
      </w:r>
      <w:r w:rsidRPr="00F52B22">
        <w:rPr>
          <w:rFonts w:ascii="Century Gothic" w:hAnsi="Century Gothic"/>
        </w:rPr>
        <w:t xml:space="preserve"> to address this.</w:t>
      </w:r>
    </w:p>
    <w:p w:rsidR="00A3217C" w:rsidRDefault="00A3217C" w:rsidP="00A3217C">
      <w:pPr>
        <w:rPr>
          <w:rFonts w:ascii="Century Gothic" w:hAnsi="Century Gothic"/>
        </w:rPr>
      </w:pPr>
      <w:r w:rsidRPr="000F58FA">
        <w:rPr>
          <w:rFonts w:ascii="Century Gothic" w:hAnsi="Century Gothic"/>
        </w:rPr>
        <w:t>Children achieve we</w:t>
      </w:r>
      <w:r>
        <w:rPr>
          <w:rFonts w:ascii="Century Gothic" w:hAnsi="Century Gothic"/>
        </w:rPr>
        <w:t xml:space="preserve">ll at the end of both Key stages, as well as at the end of each year. </w:t>
      </w:r>
      <w:r w:rsidRPr="00B40AEA">
        <w:rPr>
          <w:rFonts w:ascii="Century Gothic" w:hAnsi="Century Gothic"/>
        </w:rPr>
        <w:t xml:space="preserve">The % of pupils working at ARE </w:t>
      </w:r>
      <w:r>
        <w:rPr>
          <w:rFonts w:ascii="Century Gothic" w:hAnsi="Century Gothic"/>
        </w:rPr>
        <w:t xml:space="preserve">and Greater Depth </w:t>
      </w:r>
      <w:r w:rsidRPr="00B40AEA">
        <w:rPr>
          <w:rFonts w:ascii="Century Gothic" w:hAnsi="Century Gothic"/>
        </w:rPr>
        <w:t xml:space="preserve">within each year group </w:t>
      </w:r>
      <w:r>
        <w:rPr>
          <w:rFonts w:ascii="Century Gothic" w:hAnsi="Century Gothic"/>
        </w:rPr>
        <w:t>is</w:t>
      </w:r>
      <w:r w:rsidRPr="00B40AEA">
        <w:rPr>
          <w:rFonts w:ascii="Century Gothic" w:hAnsi="Century Gothic"/>
        </w:rPr>
        <w:t xml:space="preserve"> at least in line with na</w:t>
      </w:r>
      <w:r>
        <w:rPr>
          <w:rFonts w:ascii="Century Gothic" w:hAnsi="Century Gothic"/>
        </w:rPr>
        <w:t xml:space="preserve">tional </w:t>
      </w:r>
      <w:r w:rsidRPr="000B096C">
        <w:rPr>
          <w:rFonts w:ascii="Century Gothic" w:hAnsi="Century Gothic"/>
        </w:rPr>
        <w:t>averages</w:t>
      </w:r>
      <w:r>
        <w:rPr>
          <w:rFonts w:ascii="Century Gothic" w:hAnsi="Century Gothic"/>
        </w:rPr>
        <w:t xml:space="preserve">. </w:t>
      </w:r>
      <w:r w:rsidRPr="000B096C">
        <w:rPr>
          <w:rFonts w:ascii="Century Gothic" w:hAnsi="Century Gothic"/>
        </w:rPr>
        <w:t xml:space="preserve"> The</w:t>
      </w:r>
      <w:r>
        <w:rPr>
          <w:rFonts w:ascii="Century Gothic" w:hAnsi="Century Gothic"/>
        </w:rPr>
        <w:t>re</w:t>
      </w:r>
      <w:r w:rsidRPr="000B096C">
        <w:rPr>
          <w:rFonts w:ascii="Century Gothic" w:hAnsi="Century Gothic"/>
        </w:rPr>
        <w:t xml:space="preserve"> </w:t>
      </w:r>
      <w:r>
        <w:rPr>
          <w:rFonts w:ascii="Century Gothic" w:hAnsi="Century Gothic"/>
        </w:rPr>
        <w:t>are some</w:t>
      </w:r>
      <w:r w:rsidRPr="000B096C">
        <w:rPr>
          <w:rFonts w:ascii="Century Gothic" w:hAnsi="Century Gothic"/>
        </w:rPr>
        <w:t xml:space="preserve"> gaps in the progress</w:t>
      </w:r>
      <w:r>
        <w:rPr>
          <w:rFonts w:ascii="Century Gothic" w:hAnsi="Century Gothic"/>
        </w:rPr>
        <w:t xml:space="preserve"> and attainment</w:t>
      </w:r>
      <w:r w:rsidRPr="000B096C">
        <w:rPr>
          <w:rFonts w:ascii="Century Gothic" w:hAnsi="Century Gothic"/>
        </w:rPr>
        <w:t xml:space="preserve"> of different groups of pupils (e.g. disadvantaged vs non disadvantaged, boys vs girls)</w:t>
      </w:r>
      <w:r>
        <w:rPr>
          <w:rFonts w:ascii="Century Gothic" w:hAnsi="Century Gothic"/>
        </w:rPr>
        <w:t xml:space="preserve"> which are addressed through actions linked to the SDP</w:t>
      </w:r>
      <w:r w:rsidRPr="000B096C">
        <w:rPr>
          <w:rFonts w:ascii="Century Gothic" w:hAnsi="Century Gothic"/>
        </w:rPr>
        <w:t>.</w:t>
      </w:r>
      <w:r>
        <w:rPr>
          <w:rFonts w:ascii="Century Gothic" w:hAnsi="Century Gothic"/>
        </w:rPr>
        <w:t xml:space="preserve">  </w:t>
      </w:r>
    </w:p>
    <w:p w:rsidR="00A3217C" w:rsidRPr="00B10E18" w:rsidRDefault="00A3217C" w:rsidP="00A3217C">
      <w:pPr>
        <w:rPr>
          <w:rFonts w:ascii="Century Gothic" w:hAnsi="Century Gothic"/>
        </w:rPr>
      </w:pPr>
      <w:r>
        <w:rPr>
          <w:rFonts w:ascii="Century Gothic" w:hAnsi="Century Gothic"/>
        </w:rPr>
        <w:t>Children and staff at Dovelands read</w:t>
      </w:r>
      <w:r w:rsidRPr="004457CE">
        <w:rPr>
          <w:rFonts w:ascii="Century Gothic" w:hAnsi="Century Gothic"/>
        </w:rPr>
        <w:t xml:space="preserve"> widely </w:t>
      </w:r>
      <w:r>
        <w:rPr>
          <w:rFonts w:ascii="Century Gothic" w:hAnsi="Century Gothic"/>
        </w:rPr>
        <w:t xml:space="preserve">both inside and </w:t>
      </w:r>
      <w:r w:rsidRPr="004457CE">
        <w:rPr>
          <w:rFonts w:ascii="Century Gothic" w:hAnsi="Century Gothic"/>
        </w:rPr>
        <w:t xml:space="preserve">outside of school </w:t>
      </w:r>
      <w:r>
        <w:rPr>
          <w:rFonts w:ascii="Century Gothic" w:hAnsi="Century Gothic"/>
        </w:rPr>
        <w:t xml:space="preserve">and enjoy reading across a range </w:t>
      </w:r>
      <w:r w:rsidRPr="004457CE">
        <w:rPr>
          <w:rFonts w:ascii="Century Gothic" w:hAnsi="Century Gothic"/>
        </w:rPr>
        <w:t>of genres</w:t>
      </w:r>
      <w:r>
        <w:rPr>
          <w:rFonts w:ascii="Century Gothic" w:hAnsi="Century Gothic"/>
        </w:rPr>
        <w:t xml:space="preserve">.  Confident </w:t>
      </w:r>
      <w:r w:rsidRPr="004457CE">
        <w:rPr>
          <w:rFonts w:ascii="Century Gothic" w:hAnsi="Century Gothic"/>
        </w:rPr>
        <w:t>discuss</w:t>
      </w:r>
      <w:r>
        <w:rPr>
          <w:rFonts w:ascii="Century Gothic" w:hAnsi="Century Gothic"/>
        </w:rPr>
        <w:t>ions and recommendations means children and staff continue to widen their exposure and develop their subject</w:t>
      </w:r>
      <w:r w:rsidRPr="004457CE">
        <w:rPr>
          <w:rFonts w:ascii="Century Gothic" w:hAnsi="Century Gothic"/>
        </w:rPr>
        <w:t xml:space="preserve"> knowledge of books and authors</w:t>
      </w:r>
      <w:r>
        <w:rPr>
          <w:rFonts w:ascii="Century Gothic" w:hAnsi="Century Gothic"/>
        </w:rPr>
        <w:t xml:space="preserve">. </w:t>
      </w:r>
      <w:r w:rsidRPr="004457CE">
        <w:rPr>
          <w:rFonts w:ascii="Century Gothic" w:hAnsi="Century Gothic"/>
        </w:rPr>
        <w:t>Pupil</w:t>
      </w:r>
      <w:r>
        <w:rPr>
          <w:rFonts w:ascii="Century Gothic" w:hAnsi="Century Gothic"/>
        </w:rPr>
        <w:t>s are equipped to use</w:t>
      </w:r>
      <w:r w:rsidRPr="004457CE">
        <w:rPr>
          <w:rFonts w:ascii="Century Gothic" w:hAnsi="Century Gothic"/>
        </w:rPr>
        <w:t xml:space="preserve"> a range of strategies to decode and comprehend texts</w:t>
      </w:r>
      <w:r>
        <w:rPr>
          <w:rFonts w:ascii="Century Gothic" w:hAnsi="Century Gothic"/>
        </w:rPr>
        <w:t xml:space="preserve"> so they are</w:t>
      </w:r>
      <w:r w:rsidRPr="000F58FA">
        <w:rPr>
          <w:rFonts w:ascii="Century Gothic" w:hAnsi="Century Gothic"/>
        </w:rPr>
        <w:t xml:space="preserve"> well prepared to</w:t>
      </w:r>
      <w:r>
        <w:rPr>
          <w:rFonts w:ascii="Century Gothic" w:hAnsi="Century Gothic"/>
        </w:rPr>
        <w:t xml:space="preserve"> progress through Dovelands and</w:t>
      </w:r>
      <w:r w:rsidRPr="000F58FA">
        <w:rPr>
          <w:rFonts w:ascii="Century Gothic" w:hAnsi="Century Gothic"/>
        </w:rPr>
        <w:t xml:space="preserve"> meet the needs of a challenging secondary curriculum and the expectations of </w:t>
      </w:r>
      <w:r>
        <w:rPr>
          <w:rFonts w:ascii="Century Gothic" w:hAnsi="Century Gothic"/>
        </w:rPr>
        <w:t>reading</w:t>
      </w:r>
      <w:r w:rsidRPr="000F58FA">
        <w:rPr>
          <w:rFonts w:ascii="Century Gothic" w:hAnsi="Century Gothic"/>
        </w:rPr>
        <w:t xml:space="preserve"> across all subjects.</w:t>
      </w:r>
      <w:r>
        <w:rPr>
          <w:rFonts w:ascii="Century Gothic" w:hAnsi="Century Gothic"/>
        </w:rPr>
        <w:t xml:space="preserve">  </w:t>
      </w:r>
    </w:p>
    <w:p w:rsidR="00B77851" w:rsidRPr="00754D4C" w:rsidRDefault="00B77851" w:rsidP="00E80199">
      <w:pPr>
        <w:rPr>
          <w:rFonts w:ascii="Century Gothic" w:hAnsi="Century Gothic"/>
          <w:sz w:val="24"/>
        </w:rPr>
      </w:pPr>
      <w:bookmarkStart w:id="0" w:name="_GoBack"/>
      <w:bookmarkEnd w:id="0"/>
    </w:p>
    <w:p w:rsidR="009E3BD8" w:rsidRPr="00311AD7" w:rsidRDefault="009E3BD8" w:rsidP="00405F35">
      <w:pPr>
        <w:pStyle w:val="HTMLPreformatted"/>
        <w:rPr>
          <w:rFonts w:ascii="Century Gothic" w:eastAsia="Calibri" w:hAnsi="Century Gothic" w:cs="Times New Roman"/>
          <w:sz w:val="22"/>
          <w:szCs w:val="22"/>
          <w:lang w:eastAsia="en-US"/>
        </w:rPr>
      </w:pPr>
    </w:p>
    <w:sectPr w:rsidR="009E3BD8" w:rsidRPr="00311AD7" w:rsidSect="00CC67D6">
      <w:headerReference w:type="default" r:id="rId11"/>
      <w:footerReference w:type="default" r:id="rId12"/>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E14" w:rsidRDefault="004B5E14" w:rsidP="00533BF9">
      <w:pPr>
        <w:spacing w:after="0" w:line="240" w:lineRule="auto"/>
      </w:pPr>
      <w:r>
        <w:separator/>
      </w:r>
    </w:p>
  </w:endnote>
  <w:endnote w:type="continuationSeparator" w:id="0">
    <w:p w:rsidR="004B5E14" w:rsidRDefault="004B5E14"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E14" w:rsidRDefault="004B5E14" w:rsidP="00533BF9">
      <w:pPr>
        <w:spacing w:after="0" w:line="240" w:lineRule="auto"/>
      </w:pPr>
      <w:r>
        <w:separator/>
      </w:r>
    </w:p>
  </w:footnote>
  <w:footnote w:type="continuationSeparator" w:id="0">
    <w:p w:rsidR="004B5E14" w:rsidRDefault="004B5E14"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B4945"/>
    <w:multiLevelType w:val="hybridMultilevel"/>
    <w:tmpl w:val="345C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AB43E3"/>
    <w:multiLevelType w:val="hybridMultilevel"/>
    <w:tmpl w:val="39865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C263C"/>
    <w:multiLevelType w:val="hybridMultilevel"/>
    <w:tmpl w:val="EDD45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EE75A7"/>
    <w:multiLevelType w:val="hybridMultilevel"/>
    <w:tmpl w:val="C92C4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8"/>
  </w:num>
  <w:num w:numId="4">
    <w:abstractNumId w:val="2"/>
  </w:num>
  <w:num w:numId="5">
    <w:abstractNumId w:val="9"/>
  </w:num>
  <w:num w:numId="6">
    <w:abstractNumId w:val="6"/>
  </w:num>
  <w:num w:numId="7">
    <w:abstractNumId w:val="4"/>
  </w:num>
  <w:num w:numId="8">
    <w:abstractNumId w:val="0"/>
  </w:num>
  <w:num w:numId="9">
    <w:abstractNumId w:val="15"/>
  </w:num>
  <w:num w:numId="10">
    <w:abstractNumId w:val="3"/>
  </w:num>
  <w:num w:numId="11">
    <w:abstractNumId w:val="7"/>
  </w:num>
  <w:num w:numId="12">
    <w:abstractNumId w:val="13"/>
  </w:num>
  <w:num w:numId="13">
    <w:abstractNumId w:val="12"/>
  </w:num>
  <w:num w:numId="14">
    <w:abstractNumId w:val="11"/>
  </w:num>
  <w:num w:numId="15">
    <w:abstractNumId w:val="10"/>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B5E14"/>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8561E"/>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3217C"/>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C74FA"/>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25B7B"/>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EED9C-1D46-467E-A822-0E75E49FE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3</cp:revision>
  <cp:lastPrinted>2021-03-17T11:34:00Z</cp:lastPrinted>
  <dcterms:created xsi:type="dcterms:W3CDTF">2021-04-15T10:49:00Z</dcterms:created>
  <dcterms:modified xsi:type="dcterms:W3CDTF">2021-04-15T11:58:00Z</dcterms:modified>
</cp:coreProperties>
</file>